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781F6" w14:textId="52406827" w:rsidR="0055009E" w:rsidRPr="0055009E" w:rsidRDefault="0055009E" w:rsidP="00EA049E">
      <w:pPr>
        <w:spacing w:after="0" w:line="288" w:lineRule="auto"/>
        <w:jc w:val="both"/>
        <w:rPr>
          <w:rFonts w:ascii="Arial" w:hAnsi="Arial" w:cs="Arial"/>
          <w:b/>
          <w:bCs/>
          <w:sz w:val="32"/>
          <w:szCs w:val="32"/>
          <w:lang w:val="fr-FR"/>
        </w:rPr>
      </w:pPr>
      <w:r w:rsidRPr="0055009E">
        <w:rPr>
          <w:rFonts w:ascii="Arial" w:hAnsi="Arial" w:cs="Arial"/>
          <w:b/>
          <w:bCs/>
          <w:sz w:val="32"/>
          <w:szCs w:val="32"/>
          <w:lang w:val="fr-FR"/>
        </w:rPr>
        <w:t>1</w:t>
      </w:r>
      <w:r w:rsidRPr="0055009E">
        <w:rPr>
          <w:rFonts w:ascii="Arial" w:hAnsi="Arial" w:cs="Arial"/>
          <w:b/>
          <w:bCs/>
          <w:sz w:val="32"/>
          <w:szCs w:val="32"/>
          <w:vertAlign w:val="superscript"/>
          <w:lang w:val="fr-FR"/>
        </w:rPr>
        <w:t>er</w:t>
      </w:r>
      <w:r w:rsidRPr="0055009E">
        <w:rPr>
          <w:rFonts w:ascii="Arial" w:hAnsi="Arial" w:cs="Arial"/>
          <w:b/>
          <w:bCs/>
          <w:sz w:val="32"/>
          <w:szCs w:val="32"/>
          <w:lang w:val="fr-FR"/>
        </w:rPr>
        <w:t xml:space="preserve"> temps fort avec les familles</w:t>
      </w:r>
      <w:r w:rsidR="000B3686">
        <w:rPr>
          <w:rFonts w:ascii="Arial" w:hAnsi="Arial" w:cs="Arial"/>
          <w:b/>
          <w:bCs/>
          <w:sz w:val="32"/>
          <w:szCs w:val="32"/>
          <w:lang w:val="fr-FR"/>
        </w:rPr>
        <w:t xml:space="preserve"> (eucharistie)</w:t>
      </w:r>
    </w:p>
    <w:p w14:paraId="3B83E550" w14:textId="56B3663A" w:rsidR="0055009E" w:rsidRPr="0055009E" w:rsidRDefault="0055009E" w:rsidP="00EA049E">
      <w:pPr>
        <w:spacing w:before="300" w:after="0" w:line="288" w:lineRule="auto"/>
        <w:jc w:val="both"/>
        <w:rPr>
          <w:rFonts w:ascii="Arial" w:hAnsi="Arial" w:cs="Arial"/>
          <w:b/>
          <w:bCs/>
          <w:sz w:val="28"/>
          <w:szCs w:val="28"/>
          <w:lang w:val="fr-FR"/>
        </w:rPr>
      </w:pPr>
      <w:r w:rsidRPr="0055009E">
        <w:rPr>
          <w:rFonts w:ascii="Arial" w:hAnsi="Arial" w:cs="Arial"/>
          <w:b/>
          <w:bCs/>
          <w:sz w:val="28"/>
          <w:szCs w:val="28"/>
          <w:lang w:val="fr-FR"/>
        </w:rPr>
        <w:t>Introduction</w:t>
      </w:r>
    </w:p>
    <w:p w14:paraId="184FD9C6" w14:textId="77777777" w:rsidR="000D3210" w:rsidRPr="000D3210" w:rsidRDefault="000D3210" w:rsidP="000D3210">
      <w:pPr>
        <w:spacing w:before="200" w:after="0" w:line="288" w:lineRule="auto"/>
        <w:jc w:val="both"/>
        <w:rPr>
          <w:rFonts w:ascii="Arial" w:hAnsi="Arial" w:cs="Arial"/>
          <w:b/>
          <w:bCs/>
          <w:lang w:val="fr-FR"/>
        </w:rPr>
      </w:pPr>
      <w:r w:rsidRPr="000D3210">
        <w:rPr>
          <w:rFonts w:ascii="Arial" w:hAnsi="Arial" w:cs="Arial"/>
          <w:b/>
          <w:bCs/>
          <w:lang w:val="fr-FR"/>
        </w:rPr>
        <w:t>Cadre</w:t>
      </w:r>
    </w:p>
    <w:p w14:paraId="379D87A1" w14:textId="4AFE2F45" w:rsidR="000D3210" w:rsidRPr="000D3210" w:rsidRDefault="000D3210" w:rsidP="000D3210">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Ce temps fort a lieu durant le temps de l'Avent ou immédiatement avant ce temps.</w:t>
      </w:r>
    </w:p>
    <w:p w14:paraId="265449CD" w14:textId="7FFEE192" w:rsidR="000D3210" w:rsidRPr="000D3210" w:rsidRDefault="000D3210" w:rsidP="000D3210">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Il se déroule dans une salle paroissiale (animation) puis dans une église (célébration).</w:t>
      </w:r>
    </w:p>
    <w:p w14:paraId="36193E5F" w14:textId="2BB7610D" w:rsidR="000D3210" w:rsidRPr="000D3210" w:rsidRDefault="000D3210" w:rsidP="000D3210">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Il dure environ 2h30, y compris le temps de convivialité qui suit la célébration.</w:t>
      </w:r>
    </w:p>
    <w:p w14:paraId="017A9131" w14:textId="77777777" w:rsidR="000D3210" w:rsidRPr="000D3210" w:rsidRDefault="000D3210" w:rsidP="000D3210">
      <w:pPr>
        <w:spacing w:before="200" w:after="0" w:line="288" w:lineRule="auto"/>
        <w:jc w:val="both"/>
        <w:rPr>
          <w:rFonts w:ascii="Arial" w:hAnsi="Arial" w:cs="Arial"/>
          <w:b/>
          <w:bCs/>
          <w:lang w:val="fr-FR"/>
        </w:rPr>
      </w:pPr>
      <w:r w:rsidRPr="000D3210">
        <w:rPr>
          <w:rFonts w:ascii="Arial" w:hAnsi="Arial" w:cs="Arial"/>
          <w:b/>
          <w:bCs/>
          <w:lang w:val="fr-FR"/>
        </w:rPr>
        <w:t>Étapes</w:t>
      </w:r>
    </w:p>
    <w:p w14:paraId="3EB21FD5" w14:textId="7FD9A523"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Une animation pour apprendre à demeurer auprès de Jésus, qui transforme nos vies.</w:t>
      </w:r>
    </w:p>
    <w:p w14:paraId="78B09C67" w14:textId="74755904"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Une célébration pour accueillir Jésus et nous préparer à le recevoir dans la sainte communion.</w:t>
      </w:r>
    </w:p>
    <w:p w14:paraId="381F8532" w14:textId="4541F63A"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Un temps de convivialité pour manifester la joie de cheminer ensemble.</w:t>
      </w:r>
    </w:p>
    <w:p w14:paraId="2C459872" w14:textId="77777777" w:rsidR="000D3210" w:rsidRPr="000D3210" w:rsidRDefault="000D3210" w:rsidP="000D3210">
      <w:pPr>
        <w:spacing w:before="200" w:after="0" w:line="288" w:lineRule="auto"/>
        <w:jc w:val="both"/>
        <w:rPr>
          <w:rFonts w:ascii="Arial" w:hAnsi="Arial" w:cs="Arial"/>
          <w:b/>
          <w:bCs/>
          <w:lang w:val="fr-FR"/>
        </w:rPr>
      </w:pPr>
      <w:r w:rsidRPr="000D3210">
        <w:rPr>
          <w:rFonts w:ascii="Arial" w:hAnsi="Arial" w:cs="Arial"/>
          <w:b/>
          <w:bCs/>
          <w:lang w:val="fr-FR"/>
        </w:rPr>
        <w:t>Objectifs</w:t>
      </w:r>
    </w:p>
    <w:p w14:paraId="704191D2" w14:textId="5F2199AF"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Reconnaître et accueillir la présence et l'action de Jésus dans l'Écriture et dans la vie de l'Église.</w:t>
      </w:r>
    </w:p>
    <w:p w14:paraId="4BF8C30A" w14:textId="6397EDC4"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À l'écoute de la Parole de Dieu, apprendre à demeurer en Jésus pour qu'il transforme nos vies.</w:t>
      </w:r>
    </w:p>
    <w:p w14:paraId="5ED2E119" w14:textId="5B56CDA4"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Approfondir sa relation à Jésus pour accompagner au mieux son enfant (adultes).</w:t>
      </w:r>
    </w:p>
    <w:p w14:paraId="6B3A5C1A" w14:textId="482F2857"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Apprendre à présenter les mains pour recevoir Jésus qui vient à nous à Noël (enfants).</w:t>
      </w:r>
    </w:p>
    <w:p w14:paraId="57FA7931" w14:textId="2227562E"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Vivre une célébration de la Parole et recevoir l'enfant Jésus qui se donne à nous.</w:t>
      </w:r>
    </w:p>
    <w:p w14:paraId="3F083D0B" w14:textId="77777777" w:rsidR="000D3210" w:rsidRPr="000D3210" w:rsidRDefault="000D3210" w:rsidP="000D3210">
      <w:pPr>
        <w:spacing w:before="200" w:after="0" w:line="288" w:lineRule="auto"/>
        <w:jc w:val="both"/>
        <w:rPr>
          <w:rFonts w:ascii="Arial" w:hAnsi="Arial" w:cs="Arial"/>
          <w:b/>
          <w:bCs/>
          <w:lang w:val="fr-FR"/>
        </w:rPr>
      </w:pPr>
      <w:r w:rsidRPr="000D3210">
        <w:rPr>
          <w:rFonts w:ascii="Arial" w:hAnsi="Arial" w:cs="Arial"/>
          <w:b/>
          <w:bCs/>
          <w:lang w:val="fr-FR"/>
        </w:rPr>
        <w:t>Logistique</w:t>
      </w:r>
    </w:p>
    <w:p w14:paraId="2C5BA4F3" w14:textId="7EAF1337"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Une salle paroissiale avec différents locaux (animation) et une église (célébration).</w:t>
      </w:r>
    </w:p>
    <w:p w14:paraId="21E361EC" w14:textId="3BDA6515"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Une décoration pour la salle paroissiale : bible, icône, bougie, croix, etc.</w:t>
      </w:r>
    </w:p>
    <w:p w14:paraId="77747C71" w14:textId="5F30B5FF"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Les carnets de route (voir sur notre site) et des stylos ou des crayons pour les participants.</w:t>
      </w:r>
    </w:p>
    <w:p w14:paraId="3249D731" w14:textId="5CA30A5D" w:rsidR="000D3210" w:rsidRP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Les images des cartes de prière.</w:t>
      </w:r>
    </w:p>
    <w:p w14:paraId="791AB54A" w14:textId="08F1ECE3" w:rsidR="000D3210" w:rsidRDefault="000D3210" w:rsidP="00F2352A">
      <w:pPr>
        <w:pStyle w:val="Paragraphedeliste"/>
        <w:numPr>
          <w:ilvl w:val="0"/>
          <w:numId w:val="1"/>
        </w:numPr>
        <w:spacing w:before="100" w:after="0" w:line="288" w:lineRule="auto"/>
        <w:ind w:left="284" w:hanging="284"/>
        <w:contextualSpacing w:val="0"/>
        <w:jc w:val="both"/>
        <w:rPr>
          <w:rFonts w:ascii="Arial" w:hAnsi="Arial" w:cs="Arial"/>
          <w:lang w:val="fr-FR"/>
        </w:rPr>
      </w:pPr>
      <w:r w:rsidRPr="000D3210">
        <w:rPr>
          <w:rFonts w:ascii="Arial" w:hAnsi="Arial" w:cs="Arial"/>
          <w:lang w:val="fr-FR"/>
        </w:rPr>
        <w:t>Le matériel nécessaire pour réaliser le petit Jésus en terre.</w:t>
      </w:r>
    </w:p>
    <w:p w14:paraId="46AD3187" w14:textId="1C1495D6" w:rsidR="0055009E" w:rsidRPr="0055009E" w:rsidRDefault="0055009E" w:rsidP="00EA049E">
      <w:pPr>
        <w:spacing w:before="300" w:after="0" w:line="288" w:lineRule="auto"/>
        <w:jc w:val="both"/>
        <w:rPr>
          <w:rFonts w:ascii="Arial" w:hAnsi="Arial" w:cs="Arial"/>
          <w:b/>
          <w:bCs/>
          <w:sz w:val="28"/>
          <w:szCs w:val="28"/>
          <w:lang w:val="fr-FR"/>
        </w:rPr>
      </w:pPr>
      <w:r>
        <w:rPr>
          <w:rFonts w:ascii="Arial" w:hAnsi="Arial" w:cs="Arial"/>
          <w:b/>
          <w:bCs/>
          <w:sz w:val="28"/>
          <w:szCs w:val="28"/>
          <w:lang w:val="fr-FR"/>
        </w:rPr>
        <w:t>Déroulement</w:t>
      </w:r>
    </w:p>
    <w:p w14:paraId="165AEEF8" w14:textId="5FAF9A25"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Accueil</w:t>
      </w:r>
      <w:r w:rsidR="00CE2227">
        <w:rPr>
          <w:rFonts w:ascii="Arial" w:hAnsi="Arial" w:cs="Arial"/>
          <w:b/>
          <w:bCs/>
          <w:lang w:val="fr-FR"/>
        </w:rPr>
        <w:t xml:space="preserve"> </w:t>
      </w:r>
      <w:r w:rsidRPr="0055009E">
        <w:rPr>
          <w:rFonts w:ascii="Arial" w:hAnsi="Arial" w:cs="Arial"/>
          <w:b/>
          <w:bCs/>
          <w:lang w:val="fr-FR"/>
        </w:rPr>
        <w:t>(15’)</w:t>
      </w:r>
    </w:p>
    <w:p w14:paraId="114E8100" w14:textId="77777777" w:rsidR="00F96870" w:rsidRPr="00F96870" w:rsidRDefault="00F96870" w:rsidP="00F96870">
      <w:pPr>
        <w:pStyle w:val="Paragraphedeliste"/>
        <w:numPr>
          <w:ilvl w:val="0"/>
          <w:numId w:val="1"/>
        </w:numPr>
        <w:spacing w:before="100" w:after="0" w:line="288" w:lineRule="auto"/>
        <w:ind w:left="284" w:hanging="284"/>
        <w:contextualSpacing w:val="0"/>
        <w:jc w:val="both"/>
        <w:rPr>
          <w:rFonts w:ascii="Arial" w:hAnsi="Arial" w:cs="Arial"/>
          <w:lang w:val="fr-FR"/>
        </w:rPr>
      </w:pPr>
      <w:r w:rsidRPr="00F96870">
        <w:rPr>
          <w:rFonts w:ascii="Arial" w:hAnsi="Arial" w:cs="Arial"/>
          <w:lang w:val="fr-FR"/>
        </w:rPr>
        <w:t>Accueillir les familles dans la salle paroissiale.</w:t>
      </w:r>
    </w:p>
    <w:p w14:paraId="1B65330C" w14:textId="17E41BED" w:rsidR="00F96870" w:rsidRPr="00F96870" w:rsidRDefault="00F96870" w:rsidP="00F96870">
      <w:pPr>
        <w:pStyle w:val="Paragraphedeliste"/>
        <w:numPr>
          <w:ilvl w:val="0"/>
          <w:numId w:val="1"/>
        </w:numPr>
        <w:spacing w:before="100" w:after="0" w:line="288" w:lineRule="auto"/>
        <w:ind w:left="284" w:hanging="284"/>
        <w:contextualSpacing w:val="0"/>
        <w:jc w:val="both"/>
        <w:rPr>
          <w:rFonts w:ascii="Arial" w:hAnsi="Arial" w:cs="Arial"/>
          <w:lang w:val="fr-FR"/>
        </w:rPr>
      </w:pPr>
      <w:r w:rsidRPr="00F96870">
        <w:rPr>
          <w:rFonts w:ascii="Arial" w:hAnsi="Arial" w:cs="Arial"/>
          <w:lang w:val="fr-FR"/>
        </w:rPr>
        <w:t>Disposer les participants en fonction du jeu (voir ci-dessous).</w:t>
      </w:r>
    </w:p>
    <w:p w14:paraId="5F526FCA" w14:textId="5F863B1B" w:rsidR="00F96870" w:rsidRPr="00F96870" w:rsidRDefault="00F96870" w:rsidP="00F96870">
      <w:pPr>
        <w:pStyle w:val="Paragraphedeliste"/>
        <w:numPr>
          <w:ilvl w:val="0"/>
          <w:numId w:val="1"/>
        </w:numPr>
        <w:spacing w:before="100" w:after="0" w:line="288" w:lineRule="auto"/>
        <w:ind w:left="284" w:hanging="284"/>
        <w:contextualSpacing w:val="0"/>
        <w:jc w:val="both"/>
        <w:rPr>
          <w:rFonts w:ascii="Arial" w:hAnsi="Arial" w:cs="Arial"/>
          <w:lang w:val="fr-FR"/>
        </w:rPr>
      </w:pPr>
      <w:r w:rsidRPr="00F96870">
        <w:rPr>
          <w:rFonts w:ascii="Arial" w:hAnsi="Arial" w:cs="Arial"/>
          <w:lang w:val="fr-FR"/>
        </w:rPr>
        <w:t>Présenter brièvement l’équipe d’animation.</w:t>
      </w:r>
    </w:p>
    <w:p w14:paraId="655C027F" w14:textId="1115263C" w:rsidR="00F96870" w:rsidRPr="00F96870" w:rsidRDefault="00F96870" w:rsidP="00F96870">
      <w:pPr>
        <w:pStyle w:val="Paragraphedeliste"/>
        <w:numPr>
          <w:ilvl w:val="0"/>
          <w:numId w:val="1"/>
        </w:numPr>
        <w:spacing w:before="100" w:after="0" w:line="288" w:lineRule="auto"/>
        <w:ind w:left="284" w:hanging="284"/>
        <w:contextualSpacing w:val="0"/>
        <w:jc w:val="both"/>
        <w:rPr>
          <w:rFonts w:ascii="Arial" w:hAnsi="Arial" w:cs="Arial"/>
          <w:lang w:val="fr-FR"/>
        </w:rPr>
      </w:pPr>
      <w:r w:rsidRPr="00F96870">
        <w:rPr>
          <w:rFonts w:ascii="Arial" w:hAnsi="Arial" w:cs="Arial"/>
          <w:lang w:val="fr-FR"/>
        </w:rPr>
        <w:lastRenderedPageBreak/>
        <w:t>Proposer un jeu « brise-glace »</w:t>
      </w:r>
      <w:r>
        <w:rPr>
          <w:rFonts w:ascii="Arial" w:hAnsi="Arial" w:cs="Arial"/>
          <w:lang w:val="fr-FR"/>
        </w:rPr>
        <w:t>.</w:t>
      </w:r>
    </w:p>
    <w:p w14:paraId="6E2C7AD3" w14:textId="06247240" w:rsidR="00F96870" w:rsidRPr="00F96870" w:rsidRDefault="00F96870" w:rsidP="00F96870">
      <w:pPr>
        <w:pStyle w:val="Paragraphedeliste"/>
        <w:numPr>
          <w:ilvl w:val="0"/>
          <w:numId w:val="1"/>
        </w:numPr>
        <w:spacing w:before="100" w:after="0" w:line="288" w:lineRule="auto"/>
        <w:ind w:left="284" w:hanging="284"/>
        <w:contextualSpacing w:val="0"/>
        <w:jc w:val="both"/>
        <w:rPr>
          <w:rFonts w:ascii="Arial" w:hAnsi="Arial" w:cs="Arial"/>
          <w:lang w:val="fr-FR"/>
        </w:rPr>
      </w:pPr>
      <w:r w:rsidRPr="00F96870">
        <w:rPr>
          <w:rFonts w:ascii="Arial" w:hAnsi="Arial" w:cs="Arial"/>
          <w:lang w:val="fr-FR"/>
        </w:rPr>
        <w:t>Apprendre le couplet 1 du chant fil-rouge.</w:t>
      </w:r>
    </w:p>
    <w:p w14:paraId="1272C623" w14:textId="7EBB9EB4" w:rsidR="0055009E" w:rsidRPr="0055009E" w:rsidRDefault="00BB46A2" w:rsidP="00EA049E">
      <w:pPr>
        <w:spacing w:before="200" w:after="0" w:line="288" w:lineRule="auto"/>
        <w:jc w:val="both"/>
        <w:rPr>
          <w:rFonts w:ascii="Arial" w:hAnsi="Arial" w:cs="Arial"/>
          <w:b/>
          <w:bCs/>
          <w:lang w:val="fr-FR"/>
        </w:rPr>
      </w:pPr>
      <w:r>
        <w:rPr>
          <w:rFonts w:ascii="Arial" w:hAnsi="Arial" w:cs="Arial"/>
          <w:b/>
          <w:bCs/>
          <w:lang w:val="fr-FR"/>
        </w:rPr>
        <w:t>Parole de Dieu</w:t>
      </w:r>
      <w:r w:rsidR="00BF06D8">
        <w:rPr>
          <w:rFonts w:ascii="Arial" w:hAnsi="Arial" w:cs="Arial"/>
          <w:b/>
          <w:bCs/>
          <w:lang w:val="fr-FR"/>
        </w:rPr>
        <w:t xml:space="preserve"> </w:t>
      </w:r>
      <w:r w:rsidR="0055009E" w:rsidRPr="0055009E">
        <w:rPr>
          <w:rFonts w:ascii="Arial" w:hAnsi="Arial" w:cs="Arial"/>
          <w:b/>
          <w:bCs/>
          <w:lang w:val="fr-FR"/>
        </w:rPr>
        <w:t>(20’)</w:t>
      </w:r>
    </w:p>
    <w:p w14:paraId="7C976AC0" w14:textId="6A9112B6" w:rsidR="00BB46A2" w:rsidRPr="00BB46A2" w:rsidRDefault="00BB46A2" w:rsidP="00BB46A2">
      <w:pPr>
        <w:pStyle w:val="Paragraphedeliste"/>
        <w:numPr>
          <w:ilvl w:val="0"/>
          <w:numId w:val="1"/>
        </w:numPr>
        <w:spacing w:before="100" w:after="0" w:line="288" w:lineRule="auto"/>
        <w:ind w:left="284" w:hanging="284"/>
        <w:contextualSpacing w:val="0"/>
        <w:jc w:val="both"/>
        <w:rPr>
          <w:rFonts w:ascii="Arial" w:hAnsi="Arial" w:cs="Arial"/>
          <w:lang w:val="fr-FR"/>
        </w:rPr>
      </w:pPr>
      <w:r w:rsidRPr="00BB46A2">
        <w:rPr>
          <w:rFonts w:ascii="Arial" w:hAnsi="Arial" w:cs="Arial"/>
          <w:lang w:val="fr-FR"/>
        </w:rPr>
        <w:t>Projeter les images de différents récits bibliques et inviter les parents à dialoguer avec leur enfant à partir des questions suivantes :</w:t>
      </w:r>
    </w:p>
    <w:p w14:paraId="5B2576F9" w14:textId="52CFCBC5" w:rsidR="00BB46A2" w:rsidRPr="00BB46A2" w:rsidRDefault="00BB46A2" w:rsidP="00BB46A2">
      <w:pPr>
        <w:pStyle w:val="Paragraphedeliste"/>
        <w:numPr>
          <w:ilvl w:val="0"/>
          <w:numId w:val="2"/>
        </w:numPr>
        <w:spacing w:before="40" w:after="0" w:line="288" w:lineRule="auto"/>
        <w:ind w:left="1191" w:hanging="340"/>
        <w:contextualSpacing w:val="0"/>
        <w:jc w:val="both"/>
        <w:rPr>
          <w:rFonts w:ascii="Arial" w:hAnsi="Arial" w:cs="Arial"/>
          <w:lang w:val="fr-FR"/>
        </w:rPr>
      </w:pPr>
      <w:r w:rsidRPr="00BB46A2">
        <w:rPr>
          <w:rFonts w:ascii="Arial" w:hAnsi="Arial" w:cs="Arial"/>
          <w:lang w:val="fr-FR"/>
        </w:rPr>
        <w:t>de quel récit biblique s'agit-il ?</w:t>
      </w:r>
    </w:p>
    <w:p w14:paraId="35E0860F" w14:textId="296C0D41" w:rsidR="00BB46A2" w:rsidRPr="00BB46A2" w:rsidRDefault="00BB46A2" w:rsidP="00BB46A2">
      <w:pPr>
        <w:pStyle w:val="Paragraphedeliste"/>
        <w:numPr>
          <w:ilvl w:val="0"/>
          <w:numId w:val="2"/>
        </w:numPr>
        <w:spacing w:before="40" w:after="0" w:line="288" w:lineRule="auto"/>
        <w:ind w:left="1191" w:hanging="340"/>
        <w:contextualSpacing w:val="0"/>
        <w:jc w:val="both"/>
        <w:rPr>
          <w:rFonts w:ascii="Arial" w:hAnsi="Arial" w:cs="Arial"/>
          <w:lang w:val="fr-FR"/>
        </w:rPr>
      </w:pPr>
      <w:r w:rsidRPr="00BB46A2">
        <w:rPr>
          <w:rFonts w:ascii="Arial" w:hAnsi="Arial" w:cs="Arial"/>
          <w:lang w:val="fr-FR"/>
        </w:rPr>
        <w:t>quels sont les personnages ?</w:t>
      </w:r>
    </w:p>
    <w:p w14:paraId="38308BAB" w14:textId="46CE161F" w:rsidR="00BB46A2" w:rsidRPr="00BB46A2" w:rsidRDefault="00BB46A2" w:rsidP="00BB46A2">
      <w:pPr>
        <w:pStyle w:val="Paragraphedeliste"/>
        <w:numPr>
          <w:ilvl w:val="0"/>
          <w:numId w:val="2"/>
        </w:numPr>
        <w:spacing w:before="40" w:after="0" w:line="288" w:lineRule="auto"/>
        <w:ind w:left="1191" w:hanging="340"/>
        <w:contextualSpacing w:val="0"/>
        <w:jc w:val="both"/>
        <w:rPr>
          <w:rFonts w:ascii="Arial" w:hAnsi="Arial" w:cs="Arial"/>
          <w:lang w:val="fr-FR"/>
        </w:rPr>
      </w:pPr>
      <w:r w:rsidRPr="00BB46A2">
        <w:rPr>
          <w:rFonts w:ascii="Arial" w:hAnsi="Arial" w:cs="Arial"/>
          <w:lang w:val="fr-FR"/>
        </w:rPr>
        <w:t>comment Dieu / Jésus / l'Esprit Saint est-il présent ?</w:t>
      </w:r>
    </w:p>
    <w:p w14:paraId="549F17E1" w14:textId="30088EFE" w:rsidR="00BB46A2" w:rsidRPr="00BB46A2" w:rsidRDefault="00BB46A2" w:rsidP="00BB46A2">
      <w:pPr>
        <w:pStyle w:val="Paragraphedeliste"/>
        <w:numPr>
          <w:ilvl w:val="0"/>
          <w:numId w:val="2"/>
        </w:numPr>
        <w:spacing w:before="40" w:after="0" w:line="288" w:lineRule="auto"/>
        <w:ind w:left="1191" w:hanging="340"/>
        <w:contextualSpacing w:val="0"/>
        <w:jc w:val="both"/>
        <w:rPr>
          <w:rFonts w:ascii="Arial" w:hAnsi="Arial" w:cs="Arial"/>
          <w:lang w:val="fr-FR"/>
        </w:rPr>
      </w:pPr>
      <w:r w:rsidRPr="00BB46A2">
        <w:rPr>
          <w:rFonts w:ascii="Arial" w:hAnsi="Arial" w:cs="Arial"/>
          <w:lang w:val="fr-FR"/>
        </w:rPr>
        <w:t>auprès de qui est-il présent ? Chez qui demeure-t-il ?</w:t>
      </w:r>
    </w:p>
    <w:p w14:paraId="319D56EB" w14:textId="40815EED" w:rsidR="00BB46A2" w:rsidRPr="00BB46A2" w:rsidRDefault="00BB46A2" w:rsidP="003101B9">
      <w:pPr>
        <w:pStyle w:val="Paragraphedeliste"/>
        <w:spacing w:before="100" w:after="0" w:line="288" w:lineRule="auto"/>
        <w:ind w:left="284"/>
        <w:contextualSpacing w:val="0"/>
        <w:jc w:val="both"/>
        <w:rPr>
          <w:rFonts w:ascii="Arial" w:hAnsi="Arial" w:cs="Arial"/>
          <w:lang w:val="fr-FR"/>
        </w:rPr>
      </w:pPr>
      <w:r w:rsidRPr="00BB46A2">
        <w:rPr>
          <w:rFonts w:ascii="Arial" w:hAnsi="Arial" w:cs="Arial"/>
          <w:lang w:val="fr-FR"/>
        </w:rPr>
        <w:t>On peut aussi intégrer les images dans le carnet de route, ou les agrandir sur des panneaux placés dans la salle et inviter les familles à se déplacer.</w:t>
      </w:r>
    </w:p>
    <w:p w14:paraId="640F282F" w14:textId="7B9ACA7E" w:rsidR="00BB46A2" w:rsidRPr="00BB46A2" w:rsidRDefault="00BB46A2" w:rsidP="00BB46A2">
      <w:pPr>
        <w:pStyle w:val="Paragraphedeliste"/>
        <w:numPr>
          <w:ilvl w:val="0"/>
          <w:numId w:val="1"/>
        </w:numPr>
        <w:spacing w:before="100" w:after="0" w:line="288" w:lineRule="auto"/>
        <w:ind w:left="284" w:hanging="284"/>
        <w:contextualSpacing w:val="0"/>
        <w:jc w:val="both"/>
        <w:rPr>
          <w:rFonts w:ascii="Arial" w:hAnsi="Arial" w:cs="Arial"/>
          <w:lang w:val="fr-FR"/>
        </w:rPr>
      </w:pPr>
      <w:r w:rsidRPr="00BB46A2">
        <w:rPr>
          <w:rFonts w:ascii="Arial" w:hAnsi="Arial" w:cs="Arial"/>
          <w:lang w:val="fr-FR"/>
        </w:rPr>
        <w:t>Au besoin, pendant le dialogue en famille, passer chez les participants pour les aider à identifier les récits.</w:t>
      </w:r>
    </w:p>
    <w:p w14:paraId="02B7E4BF" w14:textId="561A6003" w:rsidR="00BB46A2" w:rsidRPr="00BB46A2" w:rsidRDefault="00BB46A2" w:rsidP="003101B9">
      <w:pPr>
        <w:pStyle w:val="Paragraphedeliste"/>
        <w:spacing w:before="100" w:after="0" w:line="288" w:lineRule="auto"/>
        <w:ind w:left="284"/>
        <w:contextualSpacing w:val="0"/>
        <w:jc w:val="both"/>
        <w:rPr>
          <w:rFonts w:ascii="Arial" w:hAnsi="Arial" w:cs="Arial"/>
          <w:lang w:val="fr-FR"/>
        </w:rPr>
      </w:pPr>
      <w:r>
        <w:rPr>
          <w:rFonts w:ascii="Arial" w:hAnsi="Arial" w:cs="Arial"/>
          <w:lang w:val="fr-FR"/>
        </w:rPr>
        <w:t>L</w:t>
      </w:r>
      <w:r w:rsidRPr="00BB46A2">
        <w:rPr>
          <w:rFonts w:ascii="Arial" w:hAnsi="Arial" w:cs="Arial"/>
          <w:lang w:val="fr-FR"/>
        </w:rPr>
        <w:t>es images sont tirées des cartes de prière distribuées en catéchèse : la plupart sont connues des enfants.</w:t>
      </w:r>
    </w:p>
    <w:p w14:paraId="1C498704" w14:textId="6E063E20" w:rsidR="00BB46A2" w:rsidRPr="00BB46A2" w:rsidRDefault="00BB46A2" w:rsidP="003101B9">
      <w:pPr>
        <w:pStyle w:val="Paragraphedeliste"/>
        <w:spacing w:before="100" w:after="0" w:line="288" w:lineRule="auto"/>
        <w:ind w:left="284"/>
        <w:contextualSpacing w:val="0"/>
        <w:jc w:val="both"/>
        <w:rPr>
          <w:rFonts w:ascii="Arial" w:hAnsi="Arial" w:cs="Arial"/>
          <w:lang w:val="fr-FR"/>
        </w:rPr>
      </w:pPr>
      <w:r w:rsidRPr="00BB46A2">
        <w:rPr>
          <w:rFonts w:ascii="Arial" w:hAnsi="Arial" w:cs="Arial"/>
          <w:lang w:val="fr-FR"/>
        </w:rPr>
        <w:t>Ne pas reconnaître une image ou un récit biblique n’empêche pas de réfléchir à la présence et à l'action de Dieu.</w:t>
      </w:r>
    </w:p>
    <w:p w14:paraId="20513006" w14:textId="33A3F22C" w:rsidR="00BB46A2" w:rsidRPr="00BB46A2" w:rsidRDefault="00BB46A2" w:rsidP="00BB46A2">
      <w:pPr>
        <w:pStyle w:val="Paragraphedeliste"/>
        <w:numPr>
          <w:ilvl w:val="0"/>
          <w:numId w:val="1"/>
        </w:numPr>
        <w:spacing w:before="100" w:after="0" w:line="288" w:lineRule="auto"/>
        <w:ind w:left="284" w:hanging="284"/>
        <w:contextualSpacing w:val="0"/>
        <w:jc w:val="both"/>
        <w:rPr>
          <w:rFonts w:ascii="Arial" w:hAnsi="Arial" w:cs="Arial"/>
          <w:lang w:val="fr-FR"/>
        </w:rPr>
      </w:pPr>
      <w:r w:rsidRPr="00BB46A2">
        <w:rPr>
          <w:rFonts w:ascii="Arial" w:hAnsi="Arial" w:cs="Arial"/>
          <w:lang w:val="fr-FR"/>
        </w:rPr>
        <w:t>Inviter les familles à prendre le carnet de route : si les images y figurent, l'enfant choisit le récit qu'il préfère ou qui lui parle le plus, et il l'entoure ou le colorie.</w:t>
      </w:r>
    </w:p>
    <w:p w14:paraId="14711E67" w14:textId="4A85128E" w:rsidR="00BB46A2" w:rsidRPr="00BB46A2" w:rsidRDefault="00BB46A2" w:rsidP="00BB46A2">
      <w:pPr>
        <w:pStyle w:val="Paragraphedeliste"/>
        <w:numPr>
          <w:ilvl w:val="0"/>
          <w:numId w:val="1"/>
        </w:numPr>
        <w:spacing w:before="100" w:after="0" w:line="288" w:lineRule="auto"/>
        <w:ind w:left="284" w:hanging="284"/>
        <w:contextualSpacing w:val="0"/>
        <w:jc w:val="both"/>
        <w:rPr>
          <w:rFonts w:ascii="Arial" w:hAnsi="Arial" w:cs="Arial"/>
          <w:lang w:val="fr-FR"/>
        </w:rPr>
      </w:pPr>
      <w:r w:rsidRPr="00BB46A2">
        <w:rPr>
          <w:rFonts w:ascii="Arial" w:hAnsi="Arial" w:cs="Arial"/>
          <w:lang w:val="fr-FR"/>
        </w:rPr>
        <w:t>À partir des images des récits bibliques, conclure par une courte synthèse pour mettre en lumière les formes de présence de Jésus dans nos vies.</w:t>
      </w:r>
    </w:p>
    <w:p w14:paraId="16C58433" w14:textId="7F118EDD" w:rsidR="00BB46A2" w:rsidRPr="00BB46A2" w:rsidRDefault="00BB46A2" w:rsidP="00BB46A2">
      <w:pPr>
        <w:pStyle w:val="Paragraphedeliste"/>
        <w:numPr>
          <w:ilvl w:val="0"/>
          <w:numId w:val="1"/>
        </w:numPr>
        <w:spacing w:before="100" w:after="0" w:line="288" w:lineRule="auto"/>
        <w:ind w:left="284" w:hanging="284"/>
        <w:contextualSpacing w:val="0"/>
        <w:jc w:val="both"/>
        <w:rPr>
          <w:rFonts w:ascii="Arial" w:hAnsi="Arial" w:cs="Arial"/>
          <w:lang w:val="fr-FR"/>
        </w:rPr>
      </w:pPr>
      <w:r w:rsidRPr="00BB46A2">
        <w:rPr>
          <w:rFonts w:ascii="Arial" w:hAnsi="Arial" w:cs="Arial"/>
          <w:lang w:val="fr-FR"/>
        </w:rPr>
        <w:t>Inviter les participants à écouter Jésus qui, dans l'Écriture, nous parle de sa présence et de son action dans nos vies.</w:t>
      </w:r>
    </w:p>
    <w:p w14:paraId="2548FCB4" w14:textId="693B0C8F" w:rsidR="00BB46A2" w:rsidRPr="00BB46A2" w:rsidRDefault="00BB46A2" w:rsidP="003101B9">
      <w:pPr>
        <w:pStyle w:val="Paragraphedeliste"/>
        <w:spacing w:before="100" w:after="0" w:line="288" w:lineRule="auto"/>
        <w:ind w:left="284"/>
        <w:contextualSpacing w:val="0"/>
        <w:jc w:val="both"/>
        <w:rPr>
          <w:rFonts w:ascii="Arial" w:hAnsi="Arial" w:cs="Arial"/>
          <w:lang w:val="fr-FR"/>
        </w:rPr>
      </w:pPr>
      <w:r>
        <w:rPr>
          <w:rFonts w:ascii="Arial" w:hAnsi="Arial" w:cs="Arial"/>
          <w:lang w:val="fr-FR"/>
        </w:rPr>
        <w:t>R</w:t>
      </w:r>
      <w:r w:rsidRPr="00BB46A2">
        <w:rPr>
          <w:rFonts w:ascii="Arial" w:hAnsi="Arial" w:cs="Arial"/>
          <w:lang w:val="fr-FR"/>
        </w:rPr>
        <w:t>appeler que la proclamation de la Parole de Dieu constitue l'une des parties de la messe (la liturgie de la Parole). Jésus est présent lorsque nous proclamons sa Parole. Nous l'acclamons à la fin de l'évangile : « Louange à toi, Seigneur Jésus ! »</w:t>
      </w:r>
    </w:p>
    <w:p w14:paraId="63D650AD" w14:textId="61A10F1B" w:rsidR="00BB46A2" w:rsidRDefault="00BB46A2" w:rsidP="003101B9">
      <w:pPr>
        <w:pStyle w:val="Paragraphedeliste"/>
        <w:spacing w:before="100" w:after="0" w:line="288" w:lineRule="auto"/>
        <w:ind w:left="284"/>
        <w:contextualSpacing w:val="0"/>
        <w:jc w:val="both"/>
        <w:rPr>
          <w:rFonts w:ascii="Arial" w:hAnsi="Arial" w:cs="Arial"/>
          <w:lang w:val="fr-FR"/>
        </w:rPr>
      </w:pPr>
      <w:r w:rsidRPr="00BB46A2">
        <w:rPr>
          <w:rFonts w:ascii="Arial" w:hAnsi="Arial" w:cs="Arial"/>
          <w:lang w:val="fr-FR"/>
        </w:rPr>
        <w:t>Prendre solennellement la bible et proclamer l’évangile choisi en Jn 15, 4.5.7-8. Pour préparer les participants à la célébration, on peut expliquer la manière de se signer.</w:t>
      </w:r>
    </w:p>
    <w:p w14:paraId="660E0B84" w14:textId="252B7153"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Échange</w:t>
      </w:r>
      <w:r w:rsidR="003101B9">
        <w:rPr>
          <w:rFonts w:ascii="Arial" w:hAnsi="Arial" w:cs="Arial"/>
          <w:b/>
          <w:bCs/>
          <w:lang w:val="fr-FR"/>
        </w:rPr>
        <w:t xml:space="preserve"> / activité</w:t>
      </w:r>
      <w:r w:rsidR="00BF06D8">
        <w:rPr>
          <w:rFonts w:ascii="Arial" w:hAnsi="Arial" w:cs="Arial"/>
          <w:b/>
          <w:bCs/>
          <w:lang w:val="fr-FR"/>
        </w:rPr>
        <w:t xml:space="preserve"> </w:t>
      </w:r>
      <w:r w:rsidRPr="0055009E">
        <w:rPr>
          <w:rFonts w:ascii="Arial" w:hAnsi="Arial" w:cs="Arial"/>
          <w:b/>
          <w:bCs/>
          <w:lang w:val="fr-FR"/>
        </w:rPr>
        <w:t>(</w:t>
      </w:r>
      <w:r w:rsidR="003101B9">
        <w:rPr>
          <w:rFonts w:ascii="Arial" w:hAnsi="Arial" w:cs="Arial"/>
          <w:b/>
          <w:bCs/>
          <w:lang w:val="fr-FR"/>
        </w:rPr>
        <w:t>3</w:t>
      </w:r>
      <w:r w:rsidRPr="0055009E">
        <w:rPr>
          <w:rFonts w:ascii="Arial" w:hAnsi="Arial" w:cs="Arial"/>
          <w:b/>
          <w:bCs/>
          <w:lang w:val="fr-FR"/>
        </w:rPr>
        <w:t>0’)</w:t>
      </w:r>
    </w:p>
    <w:p w14:paraId="45B7885B" w14:textId="5F07B245" w:rsidR="003101B9" w:rsidRPr="003101B9" w:rsidRDefault="002922DB" w:rsidP="003101B9">
      <w:pPr>
        <w:pStyle w:val="Paragraphedeliste"/>
        <w:numPr>
          <w:ilvl w:val="0"/>
          <w:numId w:val="1"/>
        </w:numPr>
        <w:spacing w:before="100" w:after="0" w:line="288" w:lineRule="auto"/>
        <w:ind w:left="284" w:hanging="284"/>
        <w:contextualSpacing w:val="0"/>
        <w:jc w:val="both"/>
        <w:rPr>
          <w:rFonts w:ascii="Arial" w:hAnsi="Arial" w:cs="Arial"/>
          <w:lang w:val="fr-FR"/>
        </w:rPr>
      </w:pPr>
      <w:r>
        <w:rPr>
          <w:rFonts w:ascii="Arial" w:hAnsi="Arial" w:cs="Arial"/>
          <w:lang w:val="fr-FR"/>
        </w:rPr>
        <w:t>Si cela est possible, f</w:t>
      </w:r>
      <w:r w:rsidR="003101B9" w:rsidRPr="003101B9">
        <w:rPr>
          <w:rFonts w:ascii="Arial" w:hAnsi="Arial" w:cs="Arial"/>
          <w:lang w:val="fr-FR"/>
        </w:rPr>
        <w:t>ormer deux groupes, accompagnés d’animateurs(trices) : les parents d’un côté, les enfants de l’autre.</w:t>
      </w:r>
    </w:p>
    <w:p w14:paraId="1498D5AC" w14:textId="7ED8F75F" w:rsidR="003101B9" w:rsidRPr="003101B9" w:rsidRDefault="003101B9" w:rsidP="00777E90">
      <w:pPr>
        <w:pStyle w:val="Paragraphedeliste"/>
        <w:numPr>
          <w:ilvl w:val="0"/>
          <w:numId w:val="1"/>
        </w:numPr>
        <w:spacing w:before="100" w:after="0" w:line="288" w:lineRule="auto"/>
        <w:ind w:left="284" w:hanging="284"/>
        <w:contextualSpacing w:val="0"/>
        <w:jc w:val="both"/>
        <w:rPr>
          <w:rFonts w:ascii="Arial" w:hAnsi="Arial" w:cs="Arial"/>
          <w:lang w:val="fr-FR"/>
        </w:rPr>
      </w:pPr>
      <w:r w:rsidRPr="003101B9">
        <w:rPr>
          <w:rFonts w:ascii="Arial" w:hAnsi="Arial" w:cs="Arial"/>
          <w:lang w:val="fr-FR"/>
        </w:rPr>
        <w:t>Groupe des parents :</w:t>
      </w:r>
    </w:p>
    <w:p w14:paraId="194143CF" w14:textId="6E21E35C" w:rsidR="003101B9" w:rsidRPr="00785B08" w:rsidRDefault="003101B9" w:rsidP="003101B9">
      <w:pPr>
        <w:pStyle w:val="Paragraphedeliste"/>
        <w:numPr>
          <w:ilvl w:val="0"/>
          <w:numId w:val="2"/>
        </w:numPr>
        <w:spacing w:before="40" w:after="0" w:line="288" w:lineRule="auto"/>
        <w:ind w:left="1191" w:hanging="340"/>
        <w:contextualSpacing w:val="0"/>
        <w:jc w:val="both"/>
        <w:rPr>
          <w:rFonts w:ascii="Arial" w:hAnsi="Arial" w:cs="Arial"/>
          <w:lang w:val="fr-FR"/>
        </w:rPr>
      </w:pPr>
      <w:r w:rsidRPr="00785B08">
        <w:rPr>
          <w:rFonts w:ascii="Arial" w:hAnsi="Arial" w:cs="Arial"/>
          <w:lang w:val="fr-FR"/>
        </w:rPr>
        <w:t>projeter les questions, ou les donner sur une feuille</w:t>
      </w:r>
      <w:r w:rsidR="00785B08" w:rsidRPr="00785B08">
        <w:rPr>
          <w:rFonts w:ascii="Arial" w:hAnsi="Arial" w:cs="Arial"/>
          <w:lang w:val="fr-FR"/>
        </w:rPr>
        <w:t xml:space="preserve">, </w:t>
      </w:r>
      <w:r w:rsidRPr="00785B08">
        <w:rPr>
          <w:rFonts w:ascii="Arial" w:hAnsi="Arial" w:cs="Arial"/>
          <w:lang w:val="fr-FR"/>
        </w:rPr>
        <w:t>demander d’y réfléchir personnellement ;</w:t>
      </w:r>
    </w:p>
    <w:p w14:paraId="79B392FF" w14:textId="678C3645" w:rsidR="003101B9" w:rsidRPr="003101B9" w:rsidRDefault="003101B9" w:rsidP="003101B9">
      <w:pPr>
        <w:pStyle w:val="Paragraphedeliste"/>
        <w:numPr>
          <w:ilvl w:val="0"/>
          <w:numId w:val="2"/>
        </w:numPr>
        <w:spacing w:before="40" w:after="0" w:line="288" w:lineRule="auto"/>
        <w:ind w:left="1191" w:hanging="340"/>
        <w:contextualSpacing w:val="0"/>
        <w:jc w:val="both"/>
        <w:rPr>
          <w:rFonts w:ascii="Arial" w:hAnsi="Arial" w:cs="Arial"/>
          <w:lang w:val="fr-FR"/>
        </w:rPr>
      </w:pPr>
      <w:r w:rsidRPr="003101B9">
        <w:rPr>
          <w:rFonts w:ascii="Arial" w:hAnsi="Arial" w:cs="Arial"/>
          <w:lang w:val="fr-FR"/>
        </w:rPr>
        <w:t>inviter à un échange libre avec ses voisins puis donner la parole à ceux qui souhaitent s'exprimer ;</w:t>
      </w:r>
    </w:p>
    <w:p w14:paraId="238261A6" w14:textId="7D4B8C68" w:rsidR="003101B9" w:rsidRPr="003101B9" w:rsidRDefault="003101B9" w:rsidP="003101B9">
      <w:pPr>
        <w:pStyle w:val="Paragraphedeliste"/>
        <w:numPr>
          <w:ilvl w:val="0"/>
          <w:numId w:val="2"/>
        </w:numPr>
        <w:spacing w:before="40" w:after="0" w:line="288" w:lineRule="auto"/>
        <w:ind w:left="1191" w:hanging="340"/>
        <w:contextualSpacing w:val="0"/>
        <w:jc w:val="both"/>
        <w:rPr>
          <w:rFonts w:ascii="Arial" w:hAnsi="Arial" w:cs="Arial"/>
          <w:lang w:val="fr-FR"/>
        </w:rPr>
      </w:pPr>
      <w:r w:rsidRPr="003101B9">
        <w:rPr>
          <w:rFonts w:ascii="Arial" w:hAnsi="Arial" w:cs="Arial"/>
          <w:lang w:val="fr-FR"/>
        </w:rPr>
        <w:lastRenderedPageBreak/>
        <w:t>conclure l'échange, par exemple en s'inspirant de l'explication de la démarche du temps fort</w:t>
      </w:r>
      <w:r w:rsidR="00A917BB">
        <w:rPr>
          <w:rFonts w:ascii="Arial" w:hAnsi="Arial" w:cs="Arial"/>
          <w:lang w:val="fr-FR"/>
        </w:rPr>
        <w:t>.</w:t>
      </w:r>
    </w:p>
    <w:p w14:paraId="2DDA4DF1" w14:textId="77777777" w:rsidR="008F1FCC" w:rsidRPr="008F1FCC" w:rsidRDefault="008F1FCC" w:rsidP="008F1FCC">
      <w:pPr>
        <w:pStyle w:val="Paragraphedeliste"/>
        <w:numPr>
          <w:ilvl w:val="0"/>
          <w:numId w:val="1"/>
        </w:numPr>
        <w:spacing w:before="100" w:after="0" w:line="288" w:lineRule="auto"/>
        <w:ind w:left="284" w:hanging="284"/>
        <w:contextualSpacing w:val="0"/>
        <w:jc w:val="both"/>
        <w:rPr>
          <w:rFonts w:ascii="Arial" w:hAnsi="Arial" w:cs="Arial"/>
          <w:lang w:val="fr-FR"/>
        </w:rPr>
      </w:pPr>
      <w:r w:rsidRPr="008F1FCC">
        <w:rPr>
          <w:rFonts w:ascii="Arial" w:hAnsi="Arial" w:cs="Arial"/>
          <w:lang w:val="fr-FR"/>
        </w:rPr>
        <w:t>Questions sur l'évangile proclamé :</w:t>
      </w:r>
    </w:p>
    <w:p w14:paraId="2AECF530" w14:textId="4C126420" w:rsidR="008F1FCC" w:rsidRPr="008F1FCC" w:rsidRDefault="008F1FCC" w:rsidP="008F1FCC">
      <w:pPr>
        <w:pStyle w:val="Paragraphedeliste"/>
        <w:numPr>
          <w:ilvl w:val="0"/>
          <w:numId w:val="3"/>
        </w:numPr>
        <w:spacing w:before="40" w:after="0" w:line="288" w:lineRule="auto"/>
        <w:ind w:left="1191" w:hanging="340"/>
        <w:contextualSpacing w:val="0"/>
        <w:jc w:val="both"/>
        <w:rPr>
          <w:rFonts w:ascii="Arial" w:hAnsi="Arial" w:cs="Arial"/>
          <w:lang w:val="fr-FR"/>
        </w:rPr>
      </w:pPr>
      <w:r w:rsidRPr="008F1FCC">
        <w:rPr>
          <w:rFonts w:ascii="Arial" w:hAnsi="Arial" w:cs="Arial"/>
          <w:lang w:val="fr-FR"/>
        </w:rPr>
        <w:t>Que signifie pour moi « demeurer en Jésus » ? Comment Jésus peut-il demeurer en moi ?</w:t>
      </w:r>
    </w:p>
    <w:p w14:paraId="5F86F5B9" w14:textId="0971E120" w:rsidR="008F1FCC" w:rsidRPr="008F1FCC" w:rsidRDefault="008F1FCC" w:rsidP="008F1FCC">
      <w:pPr>
        <w:pStyle w:val="Paragraphedeliste"/>
        <w:numPr>
          <w:ilvl w:val="0"/>
          <w:numId w:val="3"/>
        </w:numPr>
        <w:spacing w:before="40" w:after="0" w:line="288" w:lineRule="auto"/>
        <w:ind w:left="1191" w:hanging="340"/>
        <w:contextualSpacing w:val="0"/>
        <w:jc w:val="both"/>
        <w:rPr>
          <w:rFonts w:ascii="Arial" w:hAnsi="Arial" w:cs="Arial"/>
          <w:lang w:val="fr-FR"/>
        </w:rPr>
      </w:pPr>
      <w:r w:rsidRPr="008F1FCC">
        <w:rPr>
          <w:rFonts w:ascii="Arial" w:hAnsi="Arial" w:cs="Arial"/>
          <w:lang w:val="fr-FR"/>
        </w:rPr>
        <w:t>Si je demeure en Jésus et si Jésus demeure en moi, quels fruits puis-je porter pour moi, pour mes enfants, pour ma famille, pour ceux qui m’entourent ?</w:t>
      </w:r>
    </w:p>
    <w:p w14:paraId="20476BB6" w14:textId="75DAF1A0" w:rsidR="00A917BB" w:rsidRDefault="008F1FCC" w:rsidP="008F1FCC">
      <w:pPr>
        <w:pStyle w:val="Paragraphedeliste"/>
        <w:numPr>
          <w:ilvl w:val="0"/>
          <w:numId w:val="3"/>
        </w:numPr>
        <w:spacing w:before="40" w:after="0" w:line="288" w:lineRule="auto"/>
        <w:ind w:left="1191" w:hanging="340"/>
        <w:contextualSpacing w:val="0"/>
        <w:jc w:val="both"/>
        <w:rPr>
          <w:rFonts w:ascii="Arial" w:hAnsi="Arial" w:cs="Arial"/>
          <w:lang w:val="fr-FR"/>
        </w:rPr>
      </w:pPr>
      <w:r w:rsidRPr="008F1FCC">
        <w:rPr>
          <w:rFonts w:ascii="Arial" w:hAnsi="Arial" w:cs="Arial"/>
          <w:lang w:val="fr-FR"/>
        </w:rPr>
        <w:t>Comment accompagner mon enfant dans cette découverte de la vie avec Jésus ? Quel est mon rôle de parent ?</w:t>
      </w:r>
    </w:p>
    <w:p w14:paraId="441AF99B" w14:textId="3491EA98" w:rsidR="000610BD" w:rsidRPr="000610BD" w:rsidRDefault="000610BD" w:rsidP="000610BD">
      <w:pPr>
        <w:pStyle w:val="Paragraphedeliste"/>
        <w:numPr>
          <w:ilvl w:val="0"/>
          <w:numId w:val="1"/>
        </w:numPr>
        <w:spacing w:before="100" w:after="0" w:line="288" w:lineRule="auto"/>
        <w:ind w:left="284" w:hanging="284"/>
        <w:contextualSpacing w:val="0"/>
        <w:jc w:val="both"/>
        <w:rPr>
          <w:rFonts w:ascii="Arial" w:hAnsi="Arial" w:cs="Arial"/>
          <w:lang w:val="fr-FR"/>
        </w:rPr>
      </w:pPr>
      <w:r w:rsidRPr="000610BD">
        <w:rPr>
          <w:rFonts w:ascii="Arial" w:hAnsi="Arial" w:cs="Arial"/>
          <w:lang w:val="fr-FR"/>
        </w:rPr>
        <w:t>Groupe des enfants :</w:t>
      </w:r>
    </w:p>
    <w:p w14:paraId="0AC30CB0" w14:textId="24186D92" w:rsidR="00EF2182" w:rsidRPr="00EF2182" w:rsidRDefault="00EF2182" w:rsidP="00D84AA7">
      <w:pPr>
        <w:pStyle w:val="Paragraphedeliste"/>
        <w:numPr>
          <w:ilvl w:val="0"/>
          <w:numId w:val="2"/>
        </w:numPr>
        <w:spacing w:before="40" w:after="0" w:line="288" w:lineRule="auto"/>
        <w:ind w:left="1191" w:hanging="340"/>
        <w:contextualSpacing w:val="0"/>
        <w:jc w:val="both"/>
        <w:rPr>
          <w:rFonts w:ascii="Arial" w:hAnsi="Arial" w:cs="Arial"/>
          <w:lang w:val="fr-FR"/>
        </w:rPr>
      </w:pPr>
      <w:r w:rsidRPr="00EF2182">
        <w:rPr>
          <w:rFonts w:ascii="Arial" w:hAnsi="Arial" w:cs="Arial"/>
          <w:lang w:val="fr-FR"/>
        </w:rPr>
        <w:t>se souvenir de la naissance de Jésus : présenter la carte de prière de Noë</w:t>
      </w:r>
      <w:r w:rsidR="001B6E4F">
        <w:rPr>
          <w:rFonts w:ascii="Arial" w:hAnsi="Arial" w:cs="Arial"/>
          <w:lang w:val="fr-FR"/>
        </w:rPr>
        <w:t>l</w:t>
      </w:r>
      <w:r w:rsidRPr="00EF2182">
        <w:rPr>
          <w:rFonts w:ascii="Arial" w:hAnsi="Arial" w:cs="Arial"/>
          <w:lang w:val="fr-FR"/>
        </w:rPr>
        <w:t xml:space="preserve"> pour faire dire aux enfants ce dont il se souviennent dans les grandes lignes ;</w:t>
      </w:r>
    </w:p>
    <w:p w14:paraId="720BDC90" w14:textId="77777777" w:rsidR="00D44E97" w:rsidRPr="00D44E97" w:rsidRDefault="00D44E97" w:rsidP="00D44E97">
      <w:pPr>
        <w:pStyle w:val="Paragraphedeliste"/>
        <w:numPr>
          <w:ilvl w:val="0"/>
          <w:numId w:val="2"/>
        </w:numPr>
        <w:spacing w:before="40" w:after="0" w:line="288" w:lineRule="auto"/>
        <w:ind w:left="1191" w:hanging="340"/>
        <w:contextualSpacing w:val="0"/>
        <w:jc w:val="both"/>
        <w:rPr>
          <w:rFonts w:ascii="Arial" w:hAnsi="Arial" w:cs="Arial"/>
          <w:lang w:val="fr-FR"/>
        </w:rPr>
      </w:pPr>
      <w:r w:rsidRPr="00D44E97">
        <w:rPr>
          <w:rFonts w:ascii="Arial" w:hAnsi="Arial" w:cs="Arial"/>
          <w:lang w:val="fr-FR"/>
        </w:rPr>
        <w:t xml:space="preserve">dialoguer avec les enfants : </w:t>
      </w:r>
      <w:r w:rsidRPr="00D44E97">
        <w:rPr>
          <w:rFonts w:ascii="Arial" w:hAnsi="Arial" w:cs="Arial"/>
          <w:i/>
          <w:iCs/>
          <w:lang w:val="fr-FR"/>
        </w:rPr>
        <w:t>Jésus est né à Bethléem (la maison du pain). À Noël, on célèbre sa naissance et sa venue dans le monde, mais il vient aussi dans nos cœurs. Que pouvons-nous faire pour préparer notre cœur à sa venue ? Comment l'accueillir dans notre vie ?</w:t>
      </w:r>
    </w:p>
    <w:p w14:paraId="54492525" w14:textId="77777777" w:rsidR="00E0015A" w:rsidRPr="00E0015A" w:rsidRDefault="00E0015A" w:rsidP="00E0015A">
      <w:pPr>
        <w:pStyle w:val="Paragraphedeliste"/>
        <w:numPr>
          <w:ilvl w:val="0"/>
          <w:numId w:val="2"/>
        </w:numPr>
        <w:spacing w:before="40" w:after="0" w:line="288" w:lineRule="auto"/>
        <w:ind w:left="1191" w:hanging="340"/>
        <w:contextualSpacing w:val="0"/>
        <w:jc w:val="both"/>
        <w:rPr>
          <w:rFonts w:ascii="Arial" w:hAnsi="Arial" w:cs="Arial"/>
          <w:lang w:val="fr-FR"/>
        </w:rPr>
      </w:pPr>
      <w:r w:rsidRPr="00E0015A">
        <w:rPr>
          <w:rFonts w:ascii="Arial" w:hAnsi="Arial" w:cs="Arial"/>
          <w:lang w:val="fr-FR"/>
        </w:rPr>
        <w:t>aider les enfants à trouver des pistes (par exemple prier, faire le bien, préparer un cadeau, partager, etc.) ;</w:t>
      </w:r>
    </w:p>
    <w:p w14:paraId="6173DD8A" w14:textId="464393A8" w:rsidR="005432DA" w:rsidRPr="005432DA" w:rsidRDefault="005432DA" w:rsidP="00D84AA7">
      <w:pPr>
        <w:pStyle w:val="Paragraphedeliste"/>
        <w:numPr>
          <w:ilvl w:val="0"/>
          <w:numId w:val="2"/>
        </w:numPr>
        <w:spacing w:before="40" w:after="0" w:line="288" w:lineRule="auto"/>
        <w:ind w:left="1191" w:hanging="340"/>
        <w:contextualSpacing w:val="0"/>
        <w:jc w:val="both"/>
        <w:rPr>
          <w:rFonts w:ascii="Arial" w:hAnsi="Arial" w:cs="Arial"/>
          <w:lang w:val="fr-FR"/>
        </w:rPr>
      </w:pPr>
      <w:r w:rsidRPr="005432DA">
        <w:rPr>
          <w:rFonts w:ascii="Arial" w:hAnsi="Arial" w:cs="Arial"/>
          <w:lang w:val="fr-FR"/>
        </w:rPr>
        <w:t>confectionner le petit Jésus en terre ;</w:t>
      </w:r>
    </w:p>
    <w:p w14:paraId="6149951A" w14:textId="5BCB9D52" w:rsidR="005432DA" w:rsidRPr="005432DA" w:rsidRDefault="005432DA" w:rsidP="00D84AA7">
      <w:pPr>
        <w:pStyle w:val="Paragraphedeliste"/>
        <w:numPr>
          <w:ilvl w:val="0"/>
          <w:numId w:val="2"/>
        </w:numPr>
        <w:spacing w:before="40" w:after="0" w:line="288" w:lineRule="auto"/>
        <w:ind w:left="1191" w:hanging="340"/>
        <w:contextualSpacing w:val="0"/>
        <w:jc w:val="both"/>
        <w:rPr>
          <w:rFonts w:ascii="Arial" w:hAnsi="Arial" w:cs="Arial"/>
          <w:lang w:val="fr-FR"/>
        </w:rPr>
      </w:pPr>
      <w:r w:rsidRPr="005432DA">
        <w:rPr>
          <w:rFonts w:ascii="Arial" w:hAnsi="Arial" w:cs="Arial"/>
          <w:lang w:val="fr-FR"/>
        </w:rPr>
        <w:t>faire observer aux enfants qu'on lui donne la forme d'un pain mais sans expliquer pour l’instant ;</w:t>
      </w:r>
    </w:p>
    <w:p w14:paraId="4FF1A3CD" w14:textId="07FE23A2" w:rsidR="005432DA" w:rsidRPr="005432DA" w:rsidRDefault="005432DA" w:rsidP="00D84AA7">
      <w:pPr>
        <w:pStyle w:val="Paragraphedeliste"/>
        <w:numPr>
          <w:ilvl w:val="0"/>
          <w:numId w:val="2"/>
        </w:numPr>
        <w:spacing w:before="40" w:after="0" w:line="288" w:lineRule="auto"/>
        <w:ind w:left="1191" w:hanging="340"/>
        <w:contextualSpacing w:val="0"/>
        <w:jc w:val="both"/>
        <w:rPr>
          <w:rFonts w:ascii="Arial" w:hAnsi="Arial" w:cs="Arial"/>
          <w:lang w:val="fr-FR"/>
        </w:rPr>
      </w:pPr>
      <w:r w:rsidRPr="005432DA">
        <w:rPr>
          <w:rFonts w:ascii="Arial" w:hAnsi="Arial" w:cs="Arial"/>
          <w:lang w:val="fr-FR"/>
        </w:rPr>
        <w:t>faire avec les enfants le geste qu'ils font en recevant un cadeau (tendre les mains, non pas saisir).</w:t>
      </w:r>
    </w:p>
    <w:p w14:paraId="5A5964E2" w14:textId="77777777" w:rsidR="005E6D43" w:rsidRPr="005E6D43" w:rsidRDefault="005E6D43" w:rsidP="005E6D43">
      <w:pPr>
        <w:spacing w:before="200" w:after="0" w:line="288" w:lineRule="auto"/>
        <w:jc w:val="both"/>
        <w:rPr>
          <w:rFonts w:ascii="Arial" w:hAnsi="Arial" w:cs="Arial"/>
          <w:b/>
          <w:bCs/>
          <w:lang w:val="fr-FR"/>
        </w:rPr>
      </w:pPr>
      <w:r w:rsidRPr="005E6D43">
        <w:rPr>
          <w:rFonts w:ascii="Arial" w:hAnsi="Arial" w:cs="Arial"/>
          <w:b/>
          <w:bCs/>
          <w:lang w:val="fr-FR"/>
        </w:rPr>
        <w:t>Prière</w:t>
      </w:r>
      <w:r w:rsidRPr="005E6D43">
        <w:rPr>
          <w:rFonts w:ascii="Arial" w:hAnsi="Arial" w:cs="Arial"/>
          <w:b/>
          <w:bCs/>
          <w:lang w:val="fr-FR"/>
        </w:rPr>
        <w:tab/>
        <w:t>(15’)</w:t>
      </w:r>
    </w:p>
    <w:p w14:paraId="758AABE4" w14:textId="53980FFA" w:rsidR="005E6D43" w:rsidRDefault="005E6D43" w:rsidP="005E6D43">
      <w:pPr>
        <w:pStyle w:val="Paragraphedeliste"/>
        <w:numPr>
          <w:ilvl w:val="0"/>
          <w:numId w:val="1"/>
        </w:numPr>
        <w:spacing w:before="100" w:after="0" w:line="288" w:lineRule="auto"/>
        <w:ind w:left="284" w:hanging="284"/>
        <w:contextualSpacing w:val="0"/>
        <w:jc w:val="both"/>
        <w:rPr>
          <w:rFonts w:ascii="Arial" w:hAnsi="Arial" w:cs="Arial"/>
          <w:lang w:val="fr-FR"/>
        </w:rPr>
      </w:pPr>
      <w:r w:rsidRPr="005E6D43">
        <w:rPr>
          <w:rFonts w:ascii="Arial" w:hAnsi="Arial" w:cs="Arial"/>
          <w:lang w:val="fr-FR"/>
        </w:rPr>
        <w:t>Rassembler parents et enfants. Inviter les parents à demander à leur enfant ce qu'ils ont réalisé, et quel en est le sens.</w:t>
      </w:r>
    </w:p>
    <w:p w14:paraId="288D7874" w14:textId="7E12FD7E" w:rsidR="00B823DA" w:rsidRDefault="00B823DA" w:rsidP="00B823DA">
      <w:pPr>
        <w:pStyle w:val="Paragraphedeliste"/>
        <w:numPr>
          <w:ilvl w:val="0"/>
          <w:numId w:val="1"/>
        </w:numPr>
        <w:spacing w:before="100" w:after="0" w:line="288" w:lineRule="auto"/>
        <w:ind w:left="284" w:hanging="284"/>
        <w:contextualSpacing w:val="0"/>
        <w:jc w:val="both"/>
        <w:rPr>
          <w:rFonts w:ascii="Arial" w:hAnsi="Arial" w:cs="Arial"/>
          <w:lang w:val="fr-FR"/>
        </w:rPr>
      </w:pPr>
      <w:r w:rsidRPr="00B823DA">
        <w:rPr>
          <w:rFonts w:ascii="Arial" w:hAnsi="Arial" w:cs="Arial"/>
          <w:lang w:val="fr-FR"/>
        </w:rPr>
        <w:t>Reprendre le couplet 1 du chant fil-rouge puis inviter les familles à écrire une prière dans le carnet de route.</w:t>
      </w:r>
    </w:p>
    <w:p w14:paraId="11251927" w14:textId="7674C9B7" w:rsidR="001470B6" w:rsidRPr="001470B6" w:rsidRDefault="00061859" w:rsidP="001470B6">
      <w:pPr>
        <w:pStyle w:val="Paragraphedeliste"/>
        <w:numPr>
          <w:ilvl w:val="0"/>
          <w:numId w:val="1"/>
        </w:numPr>
        <w:spacing w:before="100" w:after="0" w:line="288" w:lineRule="auto"/>
        <w:ind w:left="284" w:hanging="284"/>
        <w:contextualSpacing w:val="0"/>
        <w:jc w:val="both"/>
        <w:rPr>
          <w:rFonts w:ascii="Arial" w:hAnsi="Arial" w:cs="Arial"/>
          <w:lang w:val="fr-FR"/>
        </w:rPr>
      </w:pPr>
      <w:r>
        <w:rPr>
          <w:rFonts w:ascii="Arial" w:hAnsi="Arial" w:cs="Arial"/>
          <w:lang w:val="fr-FR"/>
        </w:rPr>
        <w:t>Conclure</w:t>
      </w:r>
      <w:r w:rsidR="001470B6" w:rsidRPr="001470B6">
        <w:rPr>
          <w:rFonts w:ascii="Arial" w:hAnsi="Arial" w:cs="Arial"/>
          <w:lang w:val="fr-FR"/>
        </w:rPr>
        <w:t xml:space="preserve"> par une courte prière, les mains ouvertes, pour accueillir Jésus qui demeure en nous : </w:t>
      </w:r>
      <w:r w:rsidR="001470B6" w:rsidRPr="001470B6">
        <w:rPr>
          <w:rFonts w:ascii="Arial" w:hAnsi="Arial" w:cs="Arial"/>
          <w:i/>
          <w:iCs/>
          <w:lang w:val="fr-FR"/>
        </w:rPr>
        <w:t>Seigneur Jésus, tu es venu dans notre monde, tu es né pour nous rencontrer. Bienvenue à toi. Je t’accueille dans ma vie et dans mon cœur. Amen.</w:t>
      </w:r>
    </w:p>
    <w:p w14:paraId="5083AB94" w14:textId="457EE95C"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Célébratio</w:t>
      </w:r>
      <w:r w:rsidR="004710DF">
        <w:rPr>
          <w:rFonts w:ascii="Arial" w:hAnsi="Arial" w:cs="Arial"/>
          <w:b/>
          <w:bCs/>
          <w:lang w:val="fr-FR"/>
        </w:rPr>
        <w:t xml:space="preserve">n </w:t>
      </w:r>
      <w:r w:rsidRPr="0055009E">
        <w:rPr>
          <w:rFonts w:ascii="Arial" w:hAnsi="Arial" w:cs="Arial"/>
          <w:b/>
          <w:bCs/>
          <w:lang w:val="fr-FR"/>
        </w:rPr>
        <w:t>(30’)</w:t>
      </w:r>
    </w:p>
    <w:p w14:paraId="36BB8EA8" w14:textId="7030113B"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Prendre le couplet 1 du chant fil-rouge.</w:t>
      </w:r>
    </w:p>
    <w:p w14:paraId="7CED0BDB" w14:textId="115581C8"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Accueillir liturgiquement en valorisant le signe de croix comme signe de la présence et de l'action de Jésus dans nos vies.</w:t>
      </w:r>
    </w:p>
    <w:p w14:paraId="15424CE2" w14:textId="2D4C863E"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Prendre un chant d’acclamation adapté au temps liturgique.</w:t>
      </w:r>
    </w:p>
    <w:p w14:paraId="3A7E46CB" w14:textId="6B1DE603"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Proclamer le même évangile que lors de l’animation, après avoir valorisé la signation du front, des lèvres et du cœur.</w:t>
      </w:r>
    </w:p>
    <w:p w14:paraId="466AF8FC" w14:textId="43282F25"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lastRenderedPageBreak/>
        <w:t>Proposer une brève méditation introduisant la démarche. Bref et ciblé, en évitant de répéter ce qui a déjà été dit !</w:t>
      </w:r>
    </w:p>
    <w:p w14:paraId="49DBD468" w14:textId="0773B897" w:rsidR="00554A12" w:rsidRPr="00554A12" w:rsidRDefault="00554A12" w:rsidP="00AE0CBE">
      <w:pPr>
        <w:pStyle w:val="Paragraphedeliste"/>
        <w:spacing w:before="100" w:after="0" w:line="288" w:lineRule="auto"/>
        <w:ind w:left="284"/>
        <w:contextualSpacing w:val="0"/>
        <w:jc w:val="both"/>
        <w:rPr>
          <w:rFonts w:ascii="Arial" w:hAnsi="Arial" w:cs="Arial"/>
          <w:lang w:val="fr-FR"/>
        </w:rPr>
      </w:pPr>
      <w:r w:rsidRPr="00554A12">
        <w:rPr>
          <w:rFonts w:ascii="Arial" w:hAnsi="Arial" w:cs="Arial"/>
          <w:lang w:val="fr-FR"/>
        </w:rPr>
        <w:t>Le prêtre ou l'animateur(trice) peut souligner que Jésus se donne à nous en se faisant petit enfant : la démarche qui suit nous prépare à l'accueillir à Noël. À la messe, il se donne dans sa Parole et dans l'Eucharistie, pour que nous demeurions en lui, et lui en nous (liturgie de la Parole, liturgie eucharistique).</w:t>
      </w:r>
    </w:p>
    <w:p w14:paraId="20B49C16" w14:textId="72C27E91"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Inviter les familles à la démarche, en prévoyant durant ce temps une musique douce et gaie :</w:t>
      </w:r>
    </w:p>
    <w:p w14:paraId="38AECD2C" w14:textId="07B9E002" w:rsidR="00554A12" w:rsidRPr="00554A12" w:rsidRDefault="00554A12" w:rsidP="00554A12">
      <w:pPr>
        <w:pStyle w:val="Paragraphedeliste"/>
        <w:numPr>
          <w:ilvl w:val="0"/>
          <w:numId w:val="2"/>
        </w:numPr>
        <w:spacing w:before="40" w:after="0" w:line="288" w:lineRule="auto"/>
        <w:ind w:left="1191" w:hanging="340"/>
        <w:contextualSpacing w:val="0"/>
        <w:jc w:val="both"/>
        <w:rPr>
          <w:rFonts w:ascii="Arial" w:hAnsi="Arial" w:cs="Arial"/>
          <w:lang w:val="fr-FR"/>
        </w:rPr>
      </w:pPr>
      <w:r w:rsidRPr="00554A12">
        <w:rPr>
          <w:rFonts w:ascii="Arial" w:hAnsi="Arial" w:cs="Arial"/>
          <w:lang w:val="fr-FR"/>
        </w:rPr>
        <w:t>les familles s'avancent en procession vers le prêtre (cela les initie aussi à la procession de communion) ;</w:t>
      </w:r>
    </w:p>
    <w:p w14:paraId="541C2386" w14:textId="339ACF66" w:rsidR="00554A12" w:rsidRPr="00554A12" w:rsidRDefault="00554A12" w:rsidP="00554A12">
      <w:pPr>
        <w:pStyle w:val="Paragraphedeliste"/>
        <w:numPr>
          <w:ilvl w:val="0"/>
          <w:numId w:val="2"/>
        </w:numPr>
        <w:spacing w:before="40" w:after="0" w:line="288" w:lineRule="auto"/>
        <w:ind w:left="1191" w:hanging="340"/>
        <w:contextualSpacing w:val="0"/>
        <w:jc w:val="both"/>
        <w:rPr>
          <w:rFonts w:ascii="Arial" w:hAnsi="Arial" w:cs="Arial"/>
          <w:lang w:val="fr-FR"/>
        </w:rPr>
      </w:pPr>
      <w:r w:rsidRPr="00554A12">
        <w:rPr>
          <w:rFonts w:ascii="Arial" w:hAnsi="Arial" w:cs="Arial"/>
          <w:lang w:val="fr-FR"/>
        </w:rPr>
        <w:t>le prêtre bénit les familles et invite les enfants à recevoir l'enfant Jésus qui se donne à eux ;</w:t>
      </w:r>
    </w:p>
    <w:p w14:paraId="47EEFEC1" w14:textId="42228349" w:rsidR="00554A12" w:rsidRPr="00554A12" w:rsidRDefault="00554A12" w:rsidP="00554A12">
      <w:pPr>
        <w:pStyle w:val="Paragraphedeliste"/>
        <w:numPr>
          <w:ilvl w:val="0"/>
          <w:numId w:val="2"/>
        </w:numPr>
        <w:spacing w:before="40" w:after="0" w:line="288" w:lineRule="auto"/>
        <w:ind w:left="1191" w:hanging="340"/>
        <w:contextualSpacing w:val="0"/>
        <w:jc w:val="both"/>
        <w:rPr>
          <w:rFonts w:ascii="Arial" w:hAnsi="Arial" w:cs="Arial"/>
          <w:lang w:val="fr-FR"/>
        </w:rPr>
      </w:pPr>
      <w:r w:rsidRPr="00554A12">
        <w:rPr>
          <w:rFonts w:ascii="Arial" w:hAnsi="Arial" w:cs="Arial"/>
          <w:lang w:val="fr-FR"/>
        </w:rPr>
        <w:t>les enfants tendent les mains et reçoivent le petit Jésus en terre réalisé durant le temps fort ;</w:t>
      </w:r>
    </w:p>
    <w:p w14:paraId="19DE8BCA" w14:textId="7B5DF56B" w:rsidR="00554A12" w:rsidRPr="00554A12" w:rsidRDefault="00554A12" w:rsidP="00554A12">
      <w:pPr>
        <w:pStyle w:val="Paragraphedeliste"/>
        <w:numPr>
          <w:ilvl w:val="0"/>
          <w:numId w:val="2"/>
        </w:numPr>
        <w:spacing w:before="40" w:after="0" w:line="288" w:lineRule="auto"/>
        <w:ind w:left="1191" w:hanging="340"/>
        <w:contextualSpacing w:val="0"/>
        <w:jc w:val="both"/>
        <w:rPr>
          <w:rFonts w:ascii="Arial" w:hAnsi="Arial" w:cs="Arial"/>
          <w:lang w:val="fr-FR"/>
        </w:rPr>
      </w:pPr>
      <w:r w:rsidRPr="00554A12">
        <w:rPr>
          <w:rFonts w:ascii="Arial" w:hAnsi="Arial" w:cs="Arial"/>
          <w:lang w:val="fr-FR"/>
        </w:rPr>
        <w:t>les familles reprennent place et lisent la prière rédigée à la fin du temps fort.</w:t>
      </w:r>
    </w:p>
    <w:p w14:paraId="2FEAB6F1" w14:textId="3FEDBCC4"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Prier ensemble à quelques intentions, pour élargir la prière des familles aux dimensions de l’Église et du monde.</w:t>
      </w:r>
    </w:p>
    <w:p w14:paraId="729B0A79" w14:textId="3F14657F" w:rsidR="00554A12" w:rsidRPr="00554A12" w:rsidRDefault="00554A12" w:rsidP="00554A12">
      <w:pPr>
        <w:pStyle w:val="Paragraphedeliste"/>
        <w:numPr>
          <w:ilvl w:val="0"/>
          <w:numId w:val="1"/>
        </w:numPr>
        <w:spacing w:before="100" w:after="0" w:line="288" w:lineRule="auto"/>
        <w:ind w:left="284" w:hanging="284"/>
        <w:contextualSpacing w:val="0"/>
        <w:jc w:val="both"/>
        <w:rPr>
          <w:rFonts w:ascii="Arial" w:hAnsi="Arial" w:cs="Arial"/>
          <w:lang w:val="fr-FR"/>
        </w:rPr>
      </w:pPr>
      <w:r w:rsidRPr="00554A12">
        <w:rPr>
          <w:rFonts w:ascii="Arial" w:hAnsi="Arial" w:cs="Arial"/>
          <w:lang w:val="fr-FR"/>
        </w:rPr>
        <w:t>Achever la célébration par les prières du Notre Père et du Je vous salue, Marie, suivies de la bénédiction et de l’envoi.</w:t>
      </w:r>
    </w:p>
    <w:p w14:paraId="1584BEAF" w14:textId="77777777"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Convivialité</w:t>
      </w:r>
      <w:r w:rsidRPr="0055009E">
        <w:rPr>
          <w:rFonts w:ascii="Arial" w:hAnsi="Arial" w:cs="Arial"/>
          <w:b/>
          <w:bCs/>
          <w:lang w:val="fr-FR"/>
        </w:rPr>
        <w:tab/>
        <w:t>(30’)</w:t>
      </w:r>
    </w:p>
    <w:p w14:paraId="2CD97CC8" w14:textId="13AA2507" w:rsidR="0055009E" w:rsidRPr="00DD252B" w:rsidRDefault="0055009E" w:rsidP="00EA049E">
      <w:pPr>
        <w:pStyle w:val="Paragraphedeliste"/>
        <w:numPr>
          <w:ilvl w:val="0"/>
          <w:numId w:val="1"/>
        </w:numPr>
        <w:spacing w:before="100" w:after="0" w:line="288" w:lineRule="auto"/>
        <w:ind w:left="284" w:hanging="284"/>
        <w:contextualSpacing w:val="0"/>
        <w:jc w:val="both"/>
        <w:rPr>
          <w:rFonts w:ascii="Arial" w:hAnsi="Arial" w:cs="Arial"/>
          <w:lang w:val="fr-FR"/>
        </w:rPr>
      </w:pPr>
      <w:r w:rsidRPr="0055009E">
        <w:rPr>
          <w:rFonts w:ascii="Arial" w:hAnsi="Arial" w:cs="Arial"/>
          <w:lang w:val="fr-FR"/>
        </w:rPr>
        <w:t>Le temps de convivialité peut être préparé par des parents.</w:t>
      </w:r>
    </w:p>
    <w:sectPr w:rsidR="0055009E" w:rsidRPr="00DD252B" w:rsidSect="0055009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62549"/>
    <w:multiLevelType w:val="hybridMultilevel"/>
    <w:tmpl w:val="8F9275C4"/>
    <w:lvl w:ilvl="0" w:tplc="DBBA0FB2">
      <w:start w:val="25"/>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353B5115"/>
    <w:multiLevelType w:val="hybridMultilevel"/>
    <w:tmpl w:val="5B94B27C"/>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65397701"/>
    <w:multiLevelType w:val="hybridMultilevel"/>
    <w:tmpl w:val="6770C2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19713578">
    <w:abstractNumId w:val="2"/>
  </w:num>
  <w:num w:numId="2" w16cid:durableId="53698685">
    <w:abstractNumId w:val="0"/>
  </w:num>
  <w:num w:numId="3" w16cid:durableId="468398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9E"/>
    <w:rsid w:val="000610BD"/>
    <w:rsid w:val="00061859"/>
    <w:rsid w:val="000A0FDE"/>
    <w:rsid w:val="000B3686"/>
    <w:rsid w:val="000D3210"/>
    <w:rsid w:val="000F295B"/>
    <w:rsid w:val="001470B6"/>
    <w:rsid w:val="001B6E4F"/>
    <w:rsid w:val="002628C1"/>
    <w:rsid w:val="0027380E"/>
    <w:rsid w:val="00275F65"/>
    <w:rsid w:val="00291F2B"/>
    <w:rsid w:val="002922DB"/>
    <w:rsid w:val="002D4DEC"/>
    <w:rsid w:val="002E142B"/>
    <w:rsid w:val="003101B9"/>
    <w:rsid w:val="0033765F"/>
    <w:rsid w:val="00363173"/>
    <w:rsid w:val="00373EEA"/>
    <w:rsid w:val="00422DFA"/>
    <w:rsid w:val="00432C4F"/>
    <w:rsid w:val="004710DF"/>
    <w:rsid w:val="00492438"/>
    <w:rsid w:val="004969EE"/>
    <w:rsid w:val="005432DA"/>
    <w:rsid w:val="0055009E"/>
    <w:rsid w:val="00554A12"/>
    <w:rsid w:val="00556EAC"/>
    <w:rsid w:val="005E6D43"/>
    <w:rsid w:val="006F4FCC"/>
    <w:rsid w:val="00755054"/>
    <w:rsid w:val="00777E90"/>
    <w:rsid w:val="00785B08"/>
    <w:rsid w:val="008146AC"/>
    <w:rsid w:val="00875DB9"/>
    <w:rsid w:val="008F1FCC"/>
    <w:rsid w:val="009A6F9B"/>
    <w:rsid w:val="009D7CCF"/>
    <w:rsid w:val="00A917BB"/>
    <w:rsid w:val="00AB58D4"/>
    <w:rsid w:val="00AD1A87"/>
    <w:rsid w:val="00AE0CBE"/>
    <w:rsid w:val="00B823DA"/>
    <w:rsid w:val="00BB46A2"/>
    <w:rsid w:val="00BC3A54"/>
    <w:rsid w:val="00BE0582"/>
    <w:rsid w:val="00BF06D8"/>
    <w:rsid w:val="00BF40E7"/>
    <w:rsid w:val="00CE2227"/>
    <w:rsid w:val="00D3352F"/>
    <w:rsid w:val="00D44E97"/>
    <w:rsid w:val="00D84AA7"/>
    <w:rsid w:val="00DD252B"/>
    <w:rsid w:val="00DE4764"/>
    <w:rsid w:val="00E0015A"/>
    <w:rsid w:val="00E552D9"/>
    <w:rsid w:val="00EA049E"/>
    <w:rsid w:val="00EF2182"/>
    <w:rsid w:val="00F2352A"/>
    <w:rsid w:val="00F30C81"/>
    <w:rsid w:val="00F7083D"/>
    <w:rsid w:val="00F9687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54C9"/>
  <w15:chartTrackingRefBased/>
  <w15:docId w15:val="{034C4F30-939D-44C2-AC06-0EEA45D1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0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0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009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009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009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009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009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009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009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009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009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009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009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009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00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00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00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009E"/>
    <w:rPr>
      <w:rFonts w:eastAsiaTheme="majorEastAsia" w:cstheme="majorBidi"/>
      <w:color w:val="272727" w:themeColor="text1" w:themeTint="D8"/>
    </w:rPr>
  </w:style>
  <w:style w:type="paragraph" w:styleId="Titre">
    <w:name w:val="Title"/>
    <w:basedOn w:val="Normal"/>
    <w:next w:val="Normal"/>
    <w:link w:val="TitreCar"/>
    <w:uiPriority w:val="10"/>
    <w:qFormat/>
    <w:rsid w:val="00550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00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009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00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009E"/>
    <w:pPr>
      <w:spacing w:before="160"/>
      <w:jc w:val="center"/>
    </w:pPr>
    <w:rPr>
      <w:i/>
      <w:iCs/>
      <w:color w:val="404040" w:themeColor="text1" w:themeTint="BF"/>
    </w:rPr>
  </w:style>
  <w:style w:type="character" w:customStyle="1" w:styleId="CitationCar">
    <w:name w:val="Citation Car"/>
    <w:basedOn w:val="Policepardfaut"/>
    <w:link w:val="Citation"/>
    <w:uiPriority w:val="29"/>
    <w:rsid w:val="0055009E"/>
    <w:rPr>
      <w:i/>
      <w:iCs/>
      <w:color w:val="404040" w:themeColor="text1" w:themeTint="BF"/>
    </w:rPr>
  </w:style>
  <w:style w:type="paragraph" w:styleId="Paragraphedeliste">
    <w:name w:val="List Paragraph"/>
    <w:basedOn w:val="Normal"/>
    <w:uiPriority w:val="34"/>
    <w:qFormat/>
    <w:rsid w:val="0055009E"/>
    <w:pPr>
      <w:ind w:left="720"/>
      <w:contextualSpacing/>
    </w:pPr>
  </w:style>
  <w:style w:type="character" w:styleId="Accentuationintense">
    <w:name w:val="Intense Emphasis"/>
    <w:basedOn w:val="Policepardfaut"/>
    <w:uiPriority w:val="21"/>
    <w:qFormat/>
    <w:rsid w:val="0055009E"/>
    <w:rPr>
      <w:i/>
      <w:iCs/>
      <w:color w:val="0F4761" w:themeColor="accent1" w:themeShade="BF"/>
    </w:rPr>
  </w:style>
  <w:style w:type="paragraph" w:styleId="Citationintense">
    <w:name w:val="Intense Quote"/>
    <w:basedOn w:val="Normal"/>
    <w:next w:val="Normal"/>
    <w:link w:val="CitationintenseCar"/>
    <w:uiPriority w:val="30"/>
    <w:qFormat/>
    <w:rsid w:val="00550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009E"/>
    <w:rPr>
      <w:i/>
      <w:iCs/>
      <w:color w:val="0F4761" w:themeColor="accent1" w:themeShade="BF"/>
    </w:rPr>
  </w:style>
  <w:style w:type="character" w:styleId="Rfrenceintense">
    <w:name w:val="Intense Reference"/>
    <w:basedOn w:val="Policepardfaut"/>
    <w:uiPriority w:val="32"/>
    <w:qFormat/>
    <w:rsid w:val="0055009E"/>
    <w:rPr>
      <w:b/>
      <w:bCs/>
      <w:smallCaps/>
      <w:color w:val="0F4761" w:themeColor="accent1" w:themeShade="BF"/>
      <w:spacing w:val="5"/>
    </w:rPr>
  </w:style>
  <w:style w:type="paragraph" w:customStyle="1" w:styleId="Aucunstyle">
    <w:name w:val="[Aucun style]"/>
    <w:rsid w:val="003101B9"/>
    <w:pPr>
      <w:autoSpaceDE w:val="0"/>
      <w:autoSpaceDN w:val="0"/>
      <w:adjustRightInd w:val="0"/>
      <w:spacing w:after="0" w:line="288" w:lineRule="auto"/>
      <w:textAlignment w:val="center"/>
    </w:pPr>
    <w:rPr>
      <w:rFonts w:ascii="MinionPro-Regular" w:hAnsi="MinionPro-Regular" w:cs="MinionPro-Regular"/>
      <w:color w:val="000000"/>
      <w:kern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5804</Characters>
  <Application>Microsoft Office Word</Application>
  <DocSecurity>0</DocSecurity>
  <Lines>82</Lines>
  <Paragraphs>22</Paragraphs>
  <ScaleCrop>false</ScaleCrop>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Rey</dc:creator>
  <cp:keywords/>
  <dc:description/>
  <cp:lastModifiedBy>Emmanuel Rey</cp:lastModifiedBy>
  <cp:revision>55</cp:revision>
  <dcterms:created xsi:type="dcterms:W3CDTF">2025-06-08T16:24:00Z</dcterms:created>
  <dcterms:modified xsi:type="dcterms:W3CDTF">2026-06-12T17:52:00Z</dcterms:modified>
</cp:coreProperties>
</file>