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74E56" w14:textId="27BB8832" w:rsid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proofErr w:type="spellStart"/>
      <w:r w:rsidRPr="002762E5">
        <w:rPr>
          <w:rFonts w:eastAsia="Times New Roman" w:cs="Arial"/>
          <w:color w:val="auto"/>
          <w:sz w:val="32"/>
          <w:szCs w:val="32"/>
          <w:lang w:eastAsia="fr-CH"/>
        </w:rPr>
        <w:t>Lc</w:t>
      </w:r>
      <w:proofErr w:type="spellEnd"/>
      <w:r w:rsidRPr="002762E5">
        <w:rPr>
          <w:rFonts w:eastAsia="Times New Roman" w:cs="Arial"/>
          <w:color w:val="auto"/>
          <w:sz w:val="32"/>
          <w:szCs w:val="32"/>
          <w:lang w:eastAsia="fr-CH"/>
        </w:rPr>
        <w:t xml:space="preserve"> 24, 13-35</w:t>
      </w:r>
      <w:r>
        <w:rPr>
          <w:rFonts w:eastAsia="Times New Roman" w:cs="Arial"/>
          <w:color w:val="auto"/>
          <w:sz w:val="22"/>
          <w:szCs w:val="22"/>
          <w:lang w:eastAsia="fr-CH"/>
        </w:rPr>
        <w:t xml:space="preserve">  traduction liturgique</w:t>
      </w:r>
    </w:p>
    <w:p w14:paraId="5D0CD86A" w14:textId="77777777" w:rsid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</w:p>
    <w:p w14:paraId="354611A3" w14:textId="6F69ED83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13</w:t>
      </w:r>
      <w:r>
        <w:rPr>
          <w:rFonts w:eastAsia="Times New Roman" w:cs="Arial"/>
          <w:color w:val="auto"/>
          <w:sz w:val="22"/>
          <w:szCs w:val="22"/>
          <w:lang w:eastAsia="fr-CH"/>
        </w:rPr>
        <w:t xml:space="preserve"> 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>Le même jour, deux disciples faisaient route vers un village appelé Emmaüs, à deux heures de marche de Jérusalem,</w:t>
      </w:r>
    </w:p>
    <w:p w14:paraId="5C1F5B07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14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et ils parlaient entre eux de tout ce qui s’était passé.</w:t>
      </w:r>
    </w:p>
    <w:p w14:paraId="39F3F9F4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15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Or, tandis qu’ils s’entretenaient et s’interrogeaient, Jésus lui-même s’approcha, et il marchait avec eux.</w:t>
      </w:r>
    </w:p>
    <w:p w14:paraId="5FC8DA62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 xml:space="preserve">16 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>Mais leurs yeux étaient empêchés de le reconnaître.</w:t>
      </w:r>
    </w:p>
    <w:p w14:paraId="376ECC27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17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Jésus leur dit : « De quoi discutez-vous en marchant ? » Alors, ils s’arrêtèrent, tout tristes.</w:t>
      </w:r>
    </w:p>
    <w:p w14:paraId="309AB2E2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18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L’un des deux, nommé </w:t>
      </w:r>
      <w:proofErr w:type="spellStart"/>
      <w:r w:rsidRPr="002762E5">
        <w:rPr>
          <w:rFonts w:eastAsia="Times New Roman" w:cs="Arial"/>
          <w:color w:val="auto"/>
          <w:sz w:val="22"/>
          <w:szCs w:val="22"/>
          <w:lang w:eastAsia="fr-CH"/>
        </w:rPr>
        <w:t>Cléophas</w:t>
      </w:r>
      <w:proofErr w:type="spellEnd"/>
      <w:r w:rsidRPr="002762E5">
        <w:rPr>
          <w:rFonts w:eastAsia="Times New Roman" w:cs="Arial"/>
          <w:color w:val="auto"/>
          <w:sz w:val="22"/>
          <w:szCs w:val="22"/>
          <w:lang w:eastAsia="fr-CH"/>
        </w:rPr>
        <w:t>, lui répondit : « Tu es bien le seul étranger résidant à Jérusalem qui ignore les événements de ces jours-ci. »</w:t>
      </w:r>
    </w:p>
    <w:p w14:paraId="39CD6337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19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Il leur dit : « Quels événements ? » Ils lui répondirent : « Ce qui est arrivé à Jésus de Nazareth, cet homme qui était un prophète puissant par ses actes et ses paroles devant Dieu et devant tout le peuple :</w:t>
      </w:r>
    </w:p>
    <w:p w14:paraId="17640A07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20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comment les grands prêtres et nos chefs l’ont livré, ils l’ont fait condamner à mort et ils l’ont crucifié.</w:t>
      </w:r>
    </w:p>
    <w:p w14:paraId="73E1683C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21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Nous, nous espérions que c’était lui qui allait délivrer Israël. Mais avec tout cela, voici déjà le troisième jour qui passe depuis que c’est arrivé.</w:t>
      </w:r>
    </w:p>
    <w:p w14:paraId="2968C0C2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22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À vrai dire, des femmes de notre groupe nous ont remplis de stupeur. Quand, dès l’aurore, elles sont allées au tombeau,</w:t>
      </w:r>
    </w:p>
    <w:p w14:paraId="32B788CD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23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elles n’ont pas trouvé son corps ; elles sont venues nous dire qu’elles avaient même eu une vision : des anges, qui disaient qu’il est vivant.</w:t>
      </w:r>
    </w:p>
    <w:p w14:paraId="4607EE66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24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Quelques-uns de nos compagnons sont allés au tombeau, et ils ont trouvé les choses comme les femmes l’avaient dit ; mais lui, ils ne l’ont pas vu. »</w:t>
      </w:r>
    </w:p>
    <w:p w14:paraId="3951954C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25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Il leur dit alors : « Esprits sans intelligence ! Comme votre cœur est lent à croire tout ce que les prophètes ont dit !</w:t>
      </w:r>
    </w:p>
    <w:p w14:paraId="09D96113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 xml:space="preserve">26 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>Ne fallait-il pas que le Christ souffrît cela pour entrer dans sa gloire ? »</w:t>
      </w:r>
    </w:p>
    <w:p w14:paraId="736DCEEC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27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Et, partant de Moïse et de tous les Prophètes, il leur interpréta, dans toute l’Écriture, ce qui le concernait.</w:t>
      </w:r>
    </w:p>
    <w:p w14:paraId="56A81657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28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Quand ils approchèrent du village où ils se rendaient, Jésus fit semblant d’aller plus loin.</w:t>
      </w:r>
    </w:p>
    <w:p w14:paraId="096DE2F2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 xml:space="preserve">29 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>Mais ils s’efforcèrent de le retenir : « Reste avec nous, car le soir approche et déjà le jour baisse. » Il entra donc pour rester avec eux.</w:t>
      </w:r>
    </w:p>
    <w:p w14:paraId="57A82180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30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Quand il fut à table avec eux, ayant pris le pain, il prononça la bénédiction et, l’ayant rompu, il le leur donna.</w:t>
      </w:r>
    </w:p>
    <w:p w14:paraId="6819FF31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31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Alors leurs yeux s’ouvrirent, et ils le reconnurent, mais il disparut à leurs regards.</w:t>
      </w:r>
    </w:p>
    <w:p w14:paraId="485FF6E2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32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Ils se dirent l’un à l’autre : « Notre cœur n’était-il pas brûlant en nous, tandis qu’il nous parlait sur la route et nous ouvrait les Écritures ? »</w:t>
      </w:r>
    </w:p>
    <w:p w14:paraId="248F0E26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33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À l’instant même, ils se levèrent et retournèrent à Jérusalem. Ils y trouvèrent réunis les onze Apôtres et leurs compagnons, qui leur dirent :</w:t>
      </w:r>
    </w:p>
    <w:p w14:paraId="1F1E9DAD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>34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 xml:space="preserve"> « Le Seigneur est réellement ressuscité : il est apparu à Simon-Pierre. »</w:t>
      </w:r>
    </w:p>
    <w:p w14:paraId="7493AF77" w14:textId="77777777" w:rsidR="002762E5" w:rsidRPr="002762E5" w:rsidRDefault="002762E5" w:rsidP="002762E5">
      <w:pPr>
        <w:spacing w:before="120" w:after="120" w:line="240" w:lineRule="auto"/>
        <w:rPr>
          <w:rFonts w:eastAsia="Times New Roman" w:cs="Arial"/>
          <w:color w:val="auto"/>
          <w:sz w:val="22"/>
          <w:szCs w:val="22"/>
          <w:lang w:eastAsia="fr-CH"/>
        </w:rPr>
      </w:pPr>
      <w:r w:rsidRPr="002762E5">
        <w:rPr>
          <w:rFonts w:eastAsia="Times New Roman" w:cs="Arial"/>
          <w:color w:val="auto"/>
          <w:sz w:val="16"/>
          <w:szCs w:val="16"/>
          <w:lang w:eastAsia="fr-CH"/>
        </w:rPr>
        <w:t xml:space="preserve">35 </w:t>
      </w:r>
      <w:r w:rsidRPr="002762E5">
        <w:rPr>
          <w:rFonts w:eastAsia="Times New Roman" w:cs="Arial"/>
          <w:color w:val="auto"/>
          <w:sz w:val="22"/>
          <w:szCs w:val="22"/>
          <w:lang w:eastAsia="fr-CH"/>
        </w:rPr>
        <w:t>À leur tour, ils racontaient ce qui s’était passé sur la route, et comment le Seigneur s’était fait reconnaître par eux à la fraction du pain.</w:t>
      </w:r>
    </w:p>
    <w:sectPr w:rsidR="002762E5" w:rsidRPr="002762E5" w:rsidSect="00A94095">
      <w:pgSz w:w="11906" w:h="16838"/>
      <w:pgMar w:top="1134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E5"/>
    <w:rsid w:val="0001159A"/>
    <w:rsid w:val="00023D8B"/>
    <w:rsid w:val="002762E5"/>
    <w:rsid w:val="00306C2E"/>
    <w:rsid w:val="00371776"/>
    <w:rsid w:val="006007DF"/>
    <w:rsid w:val="006949E0"/>
    <w:rsid w:val="00771047"/>
    <w:rsid w:val="007A30BD"/>
    <w:rsid w:val="00844691"/>
    <w:rsid w:val="009B1D75"/>
    <w:rsid w:val="009C0AAD"/>
    <w:rsid w:val="00A11CDB"/>
    <w:rsid w:val="00A94095"/>
    <w:rsid w:val="00B0362C"/>
    <w:rsid w:val="00B16068"/>
    <w:rsid w:val="00B72539"/>
    <w:rsid w:val="00B80CD4"/>
    <w:rsid w:val="00C0677A"/>
    <w:rsid w:val="00C477F0"/>
    <w:rsid w:val="00E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556"/>
  <w15:chartTrackingRefBased/>
  <w15:docId w15:val="{26FF2C66-9AA3-4C94-A71C-3C09C6D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HAnsi"/>
        <w:b/>
        <w:color w:val="ED7D31" w:themeColor="accent2"/>
        <w:sz w:val="36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91"/>
    <w:rPr>
      <w:b w:val="0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italiquescharactre">
    <w:name w:val="puces italiques (charactère)"/>
    <w:uiPriority w:val="1"/>
    <w:qFormat/>
    <w:rsid w:val="00B16068"/>
    <w:rPr>
      <w:rFonts w:ascii="Arial" w:hAnsi="Arial"/>
      <w:i/>
      <w:sz w:val="22"/>
    </w:rPr>
  </w:style>
  <w:style w:type="paragraph" w:customStyle="1" w:styleId="italiqueretrait">
    <w:name w:val="italique retrait"/>
    <w:basedOn w:val="Normal"/>
    <w:link w:val="italiqueretraitChar"/>
    <w:autoRedefine/>
    <w:qFormat/>
    <w:rsid w:val="009C0AAD"/>
    <w:pPr>
      <w:keepNext/>
      <w:keepLines/>
      <w:spacing w:after="0" w:line="276" w:lineRule="auto"/>
      <w:ind w:left="720"/>
      <w:jc w:val="both"/>
    </w:pPr>
    <w:rPr>
      <w:rFonts w:eastAsia="SimSun" w:cs="Mangal"/>
      <w:i/>
      <w:kern w:val="1"/>
      <w:szCs w:val="21"/>
      <w:lang w:val="fr-FR" w:eastAsia="fr-FR" w:bidi="hi-IN"/>
    </w:rPr>
  </w:style>
  <w:style w:type="character" w:customStyle="1" w:styleId="italiqueretraitChar">
    <w:name w:val="italique retrait Char"/>
    <w:basedOn w:val="Policepardfaut"/>
    <w:link w:val="italiqueretrait"/>
    <w:rsid w:val="009C0AAD"/>
    <w:rPr>
      <w:rFonts w:ascii="Arial" w:eastAsia="SimSun" w:hAnsi="Arial" w:cs="Mangal"/>
      <w:i/>
      <w:kern w:val="1"/>
      <w:szCs w:val="21"/>
      <w:lang w:val="fr-FR" w:eastAsia="fr-FR" w:bidi="hi-IN"/>
    </w:rPr>
  </w:style>
  <w:style w:type="character" w:styleId="lev">
    <w:name w:val="Strong"/>
    <w:aliases w:val="Fiche texte"/>
    <w:basedOn w:val="CorpsdetexteCar"/>
    <w:uiPriority w:val="22"/>
    <w:qFormat/>
    <w:rsid w:val="00C477F0"/>
    <w:rPr>
      <w:rFonts w:ascii="Verdana" w:eastAsia="SimSun" w:hAnsi="Verdana" w:cs="Mangal"/>
      <w:b/>
      <w:bCs/>
      <w:kern w:val="1"/>
      <w:sz w:val="22"/>
      <w:szCs w:val="24"/>
      <w:lang w:val="fr-FR" w:eastAsia="hi-IN" w:bidi="hi-IN"/>
    </w:rPr>
  </w:style>
  <w:style w:type="paragraph" w:customStyle="1" w:styleId="Squence">
    <w:name w:val="Séquence"/>
    <w:basedOn w:val="NormalWeb"/>
    <w:link w:val="SquenceCar"/>
    <w:autoRedefine/>
    <w:qFormat/>
    <w:rsid w:val="00306C2E"/>
    <w:pPr>
      <w:shd w:val="clear" w:color="auto" w:fill="FFE3AB"/>
      <w:spacing w:before="240" w:after="60" w:line="240" w:lineRule="auto"/>
    </w:pPr>
    <w:rPr>
      <w:rFonts w:ascii="Arial" w:eastAsiaTheme="majorEastAsia" w:hAnsi="Arial" w:cs="Mangal"/>
      <w:b/>
      <w:kern w:val="32"/>
      <w:sz w:val="36"/>
      <w:lang w:val="fr-FR"/>
      <w14:props3d w14:extrusionH="63500" w14:contourW="0" w14:prstMaterial="warmMatte">
        <w14:bevelT w14:w="6350" w14:h="6350" w14:prst="circle"/>
        <w14:bevelB w14:w="6350" w14:h="6350" w14:prst="circle"/>
        <w14:extrusionClr>
          <w14:srgbClr w14:val="FFFF99"/>
        </w14:extrusionClr>
      </w14:props3d>
    </w:rPr>
  </w:style>
  <w:style w:type="character" w:customStyle="1" w:styleId="SquenceCar">
    <w:name w:val="Séquence Car"/>
    <w:basedOn w:val="Policepardfaut"/>
    <w:link w:val="Squence"/>
    <w:rsid w:val="00306C2E"/>
    <w:rPr>
      <w:rFonts w:ascii="Arial" w:eastAsiaTheme="majorEastAsia" w:hAnsi="Arial" w:cs="Mangal"/>
      <w:b w:val="0"/>
      <w:color w:val="ED7D31" w:themeColor="accent2"/>
      <w:kern w:val="32"/>
      <w:sz w:val="36"/>
      <w:szCs w:val="24"/>
      <w:shd w:val="clear" w:color="auto" w:fill="FFE3AB"/>
      <w:lang w:val="fr-FR"/>
      <w14:props3d w14:extrusionH="63500" w14:contourW="0" w14:prstMaterial="warmMatte">
        <w14:bevelT w14:w="6350" w14:h="6350" w14:prst="circle"/>
        <w14:bevelB w14:w="6350" w14:h="6350" w14:prst="circle"/>
        <w14:extrusionClr>
          <w14:srgbClr w14:val="FFFF99"/>
        </w14:extrusionClr>
      </w14:props3d>
    </w:rPr>
  </w:style>
  <w:style w:type="paragraph" w:styleId="NormalWeb">
    <w:name w:val="Normal (Web)"/>
    <w:basedOn w:val="Normal"/>
    <w:uiPriority w:val="99"/>
    <w:semiHidden/>
    <w:unhideWhenUsed/>
    <w:rsid w:val="00306C2E"/>
    <w:rPr>
      <w:rFonts w:ascii="Times New Roman" w:hAnsi="Times New Roman" w:cs="Times New Roman"/>
    </w:rPr>
  </w:style>
  <w:style w:type="paragraph" w:styleId="Citation">
    <w:name w:val="Quote"/>
    <w:aliases w:val="Fiche titre"/>
    <w:basedOn w:val="Corpsdetexte"/>
    <w:link w:val="CitationCar"/>
    <w:autoRedefine/>
    <w:uiPriority w:val="29"/>
    <w:qFormat/>
    <w:rsid w:val="00B80CD4"/>
    <w:pPr>
      <w:spacing w:before="120" w:after="360" w:line="312" w:lineRule="auto"/>
      <w:outlineLvl w:val="3"/>
    </w:pPr>
    <w:rPr>
      <w:rFonts w:ascii="Verdana" w:eastAsia="SimSun" w:hAnsi="Verdana" w:cs="Mangal"/>
      <w:iCs/>
      <w:kern w:val="1"/>
      <w:lang w:eastAsia="hi-IN" w:bidi="hi-IN"/>
    </w:rPr>
  </w:style>
  <w:style w:type="character" w:customStyle="1" w:styleId="CitationCar">
    <w:name w:val="Citation Car"/>
    <w:aliases w:val="Fiche titre Car"/>
    <w:link w:val="Citation"/>
    <w:uiPriority w:val="29"/>
    <w:rsid w:val="00B80CD4"/>
    <w:rPr>
      <w:rFonts w:ascii="Verdana" w:eastAsia="SimSun" w:hAnsi="Verdana" w:cs="Mangal"/>
      <w:iCs/>
      <w:kern w:val="1"/>
      <w:sz w:val="36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0C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0CD4"/>
  </w:style>
  <w:style w:type="paragraph" w:customStyle="1" w:styleId="notesb">
    <w:name w:val="notes_b"/>
    <w:basedOn w:val="Notedebasdepage"/>
    <w:autoRedefine/>
    <w:qFormat/>
    <w:rsid w:val="006949E0"/>
    <w:pPr>
      <w:spacing w:line="312" w:lineRule="auto"/>
    </w:pPr>
    <w:rPr>
      <w:rFonts w:eastAsia="SimSun" w:cs="Mangal"/>
      <w:b/>
      <w:color w:val="auto"/>
      <w:kern w:val="1"/>
      <w:szCs w:val="18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9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9E0"/>
    <w:rPr>
      <w:sz w:val="20"/>
      <w:szCs w:val="20"/>
    </w:rPr>
  </w:style>
  <w:style w:type="paragraph" w:customStyle="1" w:styleId="Texterfr">
    <w:name w:val="Texte référ"/>
    <w:basedOn w:val="Normal"/>
    <w:link w:val="TexterfrCar"/>
    <w:autoRedefine/>
    <w:qFormat/>
    <w:rsid w:val="006007DF"/>
    <w:pPr>
      <w:widowControl w:val="0"/>
      <w:suppressAutoHyphens/>
      <w:spacing w:after="0" w:line="312" w:lineRule="auto"/>
      <w:jc w:val="right"/>
    </w:pPr>
    <w:rPr>
      <w:rFonts w:asciiTheme="minorHAnsi" w:eastAsia="SimSun" w:hAnsiTheme="minorHAnsi"/>
      <w:kern w:val="1"/>
      <w:lang w:eastAsia="hi-IN" w:bidi="hi-IN"/>
    </w:rPr>
  </w:style>
  <w:style w:type="character" w:customStyle="1" w:styleId="TexterfrCar">
    <w:name w:val="Texte référ Car"/>
    <w:basedOn w:val="Policepardfaut"/>
    <w:link w:val="Texterfr"/>
    <w:rsid w:val="006007DF"/>
    <w:rPr>
      <w:rFonts w:asciiTheme="minorHAnsi" w:eastAsia="SimSun" w:hAnsiTheme="minorHAnsi"/>
      <w:kern w:val="1"/>
      <w:lang w:eastAsia="hi-IN" w:bidi="hi-IN"/>
    </w:rPr>
  </w:style>
  <w:style w:type="paragraph" w:customStyle="1" w:styleId="Chantrf2">
    <w:name w:val="Chant réf2"/>
    <w:basedOn w:val="Normal"/>
    <w:link w:val="Chantrf2Car"/>
    <w:autoRedefine/>
    <w:qFormat/>
    <w:rsid w:val="00B72539"/>
    <w:pPr>
      <w:spacing w:after="0" w:line="312" w:lineRule="auto"/>
      <w:ind w:left="708"/>
    </w:pPr>
    <w:rPr>
      <w:rFonts w:asciiTheme="minorHAnsi" w:eastAsia="MS Minngs" w:hAnsiTheme="minorHAnsi"/>
      <w:b/>
      <w:color w:val="000000"/>
      <w:kern w:val="2"/>
      <w:sz w:val="28"/>
      <w:szCs w:val="28"/>
      <w:lang w:val="fr-FR" w:eastAsia="hi-IN" w:bidi="hi-IN"/>
    </w:rPr>
  </w:style>
  <w:style w:type="character" w:customStyle="1" w:styleId="Chantrf2Car">
    <w:name w:val="Chant réf2 Car"/>
    <w:basedOn w:val="Policepardfaut"/>
    <w:link w:val="Chantrf2"/>
    <w:rsid w:val="00B72539"/>
    <w:rPr>
      <w:rFonts w:asciiTheme="minorHAnsi" w:eastAsia="MS Minngs" w:hAnsiTheme="minorHAnsi"/>
      <w:color w:val="000000"/>
      <w:kern w:val="2"/>
      <w:sz w:val="28"/>
      <w:szCs w:val="28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0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Buntschu</dc:creator>
  <cp:keywords/>
  <dc:description/>
  <cp:lastModifiedBy>Béatrice Buntschu</cp:lastModifiedBy>
  <cp:revision>2</cp:revision>
  <dcterms:created xsi:type="dcterms:W3CDTF">2024-03-08T14:01:00Z</dcterms:created>
  <dcterms:modified xsi:type="dcterms:W3CDTF">2024-03-08T14:01:00Z</dcterms:modified>
</cp:coreProperties>
</file>