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8E73B" w14:textId="77777777" w:rsidR="00737524" w:rsidRPr="00737524" w:rsidRDefault="00737524" w:rsidP="00737524">
      <w:pPr>
        <w:spacing w:before="100" w:beforeAutospacing="1" w:after="119" w:line="312" w:lineRule="auto"/>
        <w:rPr>
          <w:rFonts w:eastAsia="Times New Roman" w:cs="Arial"/>
          <w:sz w:val="18"/>
          <w:szCs w:val="18"/>
          <w:lang w:val="fr-FR" w:eastAsia="fr-FR"/>
        </w:rPr>
      </w:pPr>
      <w:r w:rsidRPr="00737524">
        <w:rPr>
          <w:rFonts w:eastAsia="Times New Roman" w:cs="Arial"/>
          <w:sz w:val="18"/>
          <w:szCs w:val="18"/>
          <w:lang w:val="fr-FR" w:eastAsia="fr-FR"/>
        </w:rPr>
        <w:t>Pour plus d’informtions :</w:t>
      </w:r>
      <w:hyperlink r:id="rId6" w:history="1">
        <w:r w:rsidRPr="00737524">
          <w:rPr>
            <w:rFonts w:eastAsia="Times New Roman" w:cs="Arial"/>
            <w:color w:val="000080"/>
            <w:sz w:val="18"/>
            <w:szCs w:val="18"/>
            <w:u w:val="single"/>
            <w:lang w:val="fr-FR" w:eastAsia="fr-FR"/>
          </w:rPr>
          <w:t>https://fr.wikipedia.org/wiki/%C3%89glise_r%C3%A9form%C3%A9e_Saint-Martin,_Zillis</w:t>
        </w:r>
      </w:hyperlink>
    </w:p>
    <w:p w14:paraId="1DCB8499" w14:textId="7E4252D0" w:rsidR="00737524" w:rsidRPr="00737524" w:rsidRDefault="00737524" w:rsidP="00737524">
      <w:pPr>
        <w:spacing w:before="100" w:beforeAutospacing="1" w:after="119" w:line="312" w:lineRule="auto"/>
        <w:jc w:val="both"/>
        <w:rPr>
          <w:rFonts w:eastAsia="Times New Roman" w:cs="Arial"/>
          <w:sz w:val="18"/>
          <w:szCs w:val="18"/>
          <w:lang w:val="fr-FR" w:eastAsia="fr-FR"/>
        </w:rPr>
      </w:pPr>
      <w:r w:rsidRPr="00737524">
        <w:rPr>
          <w:rFonts w:ascii="Times New Roman" w:eastAsia="Times New Roman" w:hAnsi="Times New Roman" w:cs="Times New Roman"/>
          <w:noProof/>
          <w:color w:val="auto"/>
          <w:lang w:eastAsia="fr-CH"/>
        </w:rPr>
        <w:drawing>
          <wp:anchor distT="0" distB="0" distL="114300" distR="114300" simplePos="0" relativeHeight="251662336" behindDoc="1" locked="0" layoutInCell="1" allowOverlap="1" wp14:anchorId="64613862" wp14:editId="48C7EA4D">
            <wp:simplePos x="0" y="0"/>
            <wp:positionH relativeFrom="column">
              <wp:posOffset>27940</wp:posOffset>
            </wp:positionH>
            <wp:positionV relativeFrom="paragraph">
              <wp:posOffset>2555875</wp:posOffset>
            </wp:positionV>
            <wp:extent cx="5876290" cy="3900170"/>
            <wp:effectExtent l="0" t="0" r="0" b="5080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167604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2228" name=""/>
                    <pic:cNvPicPr/>
                  </pic:nvPicPr>
                  <pic:blipFill>
                    <a:blip r:embed="rId7">
                      <a:clrChange>
                        <a:clrFrom>
                          <a:srgbClr val="ACA499"/>
                        </a:clrFrom>
                        <a:clrTo>
                          <a:srgbClr val="ACA49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24">
        <w:rPr>
          <w:rFonts w:ascii="Times New Roman" w:eastAsia="Times New Roman" w:hAnsi="Times New Roman" w:cs="Times New Roman"/>
          <w:noProof/>
          <w:color w:val="auto"/>
          <w:lang w:eastAsia="fr-CH"/>
        </w:rPr>
        <w:drawing>
          <wp:anchor distT="0" distB="0" distL="114300" distR="114300" simplePos="0" relativeHeight="251661312" behindDoc="1" locked="0" layoutInCell="1" allowOverlap="1" wp14:anchorId="6CA5353E" wp14:editId="18F87361">
            <wp:simplePos x="0" y="0"/>
            <wp:positionH relativeFrom="column">
              <wp:posOffset>29210</wp:posOffset>
            </wp:positionH>
            <wp:positionV relativeFrom="paragraph">
              <wp:posOffset>0</wp:posOffset>
            </wp:positionV>
            <wp:extent cx="2796540" cy="1577340"/>
            <wp:effectExtent l="0" t="0" r="3810" b="3810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515987175" name="Image 51598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24">
        <w:rPr>
          <w:rFonts w:ascii="Times New Roman" w:eastAsia="Times New Roman" w:hAnsi="Times New Roman" w:cs="Times New Roman"/>
          <w:noProof/>
          <w:color w:val="auto"/>
          <w:lang w:eastAsia="fr-CH"/>
        </w:rPr>
        <w:drawing>
          <wp:anchor distT="0" distB="0" distL="114300" distR="114300" simplePos="0" relativeHeight="251660288" behindDoc="1" locked="0" layoutInCell="1" allowOverlap="1" wp14:anchorId="0E6F05D1" wp14:editId="543ED188">
            <wp:simplePos x="0" y="0"/>
            <wp:positionH relativeFrom="column">
              <wp:posOffset>3127919</wp:posOffset>
            </wp:positionH>
            <wp:positionV relativeFrom="paragraph">
              <wp:posOffset>5080</wp:posOffset>
            </wp:positionV>
            <wp:extent cx="110490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228" y="21391"/>
                <wp:lineTo x="21228" y="0"/>
                <wp:lineTo x="0" y="0"/>
              </wp:wrapPolygon>
            </wp:wrapTight>
            <wp:docPr id="15862816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24">
        <w:rPr>
          <w:rFonts w:eastAsia="Times New Roman" w:cs="Arial"/>
          <w:sz w:val="18"/>
          <w:szCs w:val="18"/>
          <w:lang w:val="fr-FR" w:eastAsia="fr-FR"/>
        </w:rPr>
        <w:t xml:space="preserve">Le plafond de l'église de </w:t>
      </w:r>
      <w:proofErr w:type="spellStart"/>
      <w:r w:rsidRPr="00737524">
        <w:rPr>
          <w:rFonts w:eastAsia="Times New Roman" w:cs="Arial"/>
          <w:sz w:val="18"/>
          <w:szCs w:val="18"/>
          <w:lang w:val="fr-FR" w:eastAsia="fr-FR"/>
        </w:rPr>
        <w:t>Zillis</w:t>
      </w:r>
      <w:proofErr w:type="spellEnd"/>
      <w:r w:rsidRPr="00737524">
        <w:rPr>
          <w:rFonts w:eastAsia="Times New Roman" w:cs="Arial"/>
          <w:sz w:val="18"/>
          <w:szCs w:val="18"/>
          <w:lang w:val="fr-FR" w:eastAsia="fr-FR"/>
        </w:rPr>
        <w:t xml:space="preserve"> dans les Grisons est une œuvre d'art de l'</w:t>
      </w:r>
      <w:hyperlink r:id="rId11" w:tooltip="Architecture romane" w:history="1">
        <w:r w:rsidRPr="00737524">
          <w:rPr>
            <w:rFonts w:eastAsia="Times New Roman" w:cs="Arial"/>
            <w:sz w:val="18"/>
            <w:szCs w:val="18"/>
            <w:lang w:val="fr-FR" w:eastAsia="fr-FR"/>
          </w:rPr>
          <w:t>époque romane</w:t>
        </w:r>
      </w:hyperlink>
      <w:r w:rsidR="00CB0F65">
        <w:rPr>
          <w:rFonts w:eastAsia="Times New Roman" w:cs="Arial"/>
          <w:sz w:val="18"/>
          <w:szCs w:val="18"/>
          <w:lang w:val="fr-FR" w:eastAsia="fr-FR"/>
        </w:rPr>
        <w:t>, du début du 12</w:t>
      </w:r>
      <w:r w:rsidR="00CB0F65" w:rsidRPr="00CB0F65">
        <w:rPr>
          <w:rFonts w:eastAsia="Times New Roman" w:cs="Arial"/>
          <w:sz w:val="18"/>
          <w:szCs w:val="18"/>
          <w:vertAlign w:val="superscript"/>
          <w:lang w:val="fr-FR" w:eastAsia="fr-FR"/>
        </w:rPr>
        <w:t>ème</w:t>
      </w:r>
      <w:r w:rsidR="00CB0F65">
        <w:rPr>
          <w:rFonts w:eastAsia="Times New Roman" w:cs="Arial"/>
          <w:sz w:val="18"/>
          <w:szCs w:val="18"/>
          <w:lang w:val="fr-FR" w:eastAsia="fr-FR"/>
        </w:rPr>
        <w:t xml:space="preserve"> siècle. </w:t>
      </w:r>
      <w:r w:rsidRPr="00737524">
        <w:rPr>
          <w:rFonts w:eastAsia="Times New Roman" w:cs="Arial"/>
          <w:sz w:val="18"/>
          <w:szCs w:val="18"/>
          <w:lang w:val="fr-FR" w:eastAsia="fr-FR"/>
        </w:rPr>
        <w:t xml:space="preserve">Il se compose de 153 plaques carrées (9 rangées de 17) d'environ 90 cm de côté dont la plupart sont fabriqués en </w:t>
      </w:r>
      <w:hyperlink r:id="rId12" w:tooltip="Sapin" w:history="1">
        <w:r w:rsidRPr="00737524">
          <w:rPr>
            <w:rFonts w:eastAsia="Times New Roman" w:cs="Arial"/>
            <w:sz w:val="18"/>
            <w:szCs w:val="18"/>
            <w:lang w:val="fr-FR" w:eastAsia="fr-FR"/>
          </w:rPr>
          <w:t>sapin</w:t>
        </w:r>
      </w:hyperlink>
      <w:r w:rsidRPr="00737524">
        <w:rPr>
          <w:rFonts w:eastAsia="Times New Roman" w:cs="Arial"/>
          <w:sz w:val="18"/>
          <w:szCs w:val="18"/>
          <w:lang w:val="fr-FR" w:eastAsia="fr-FR"/>
        </w:rPr>
        <w:t xml:space="preserve"> recouvert d'une fine couche de </w:t>
      </w:r>
      <w:hyperlink r:id="rId13" w:tooltip="Plâtre" w:history="1">
        <w:r w:rsidRPr="00737524">
          <w:rPr>
            <w:rFonts w:eastAsia="Times New Roman" w:cs="Arial"/>
            <w:sz w:val="18"/>
            <w:szCs w:val="18"/>
            <w:lang w:val="fr-FR" w:eastAsia="fr-FR"/>
          </w:rPr>
          <w:t>plâtre</w:t>
        </w:r>
      </w:hyperlink>
      <w:r w:rsidRPr="00737524">
        <w:rPr>
          <w:rFonts w:eastAsia="Times New Roman" w:cs="Arial"/>
          <w:sz w:val="18"/>
          <w:szCs w:val="18"/>
          <w:lang w:val="fr-FR" w:eastAsia="fr-FR"/>
        </w:rPr>
        <w:t xml:space="preserve">, puis peintes avant d'être insérées dans le plafond. Ces panneaux sont ordonnés suivant le principe d’une carte du monde symbolique tel qu'imaginé au </w:t>
      </w:r>
      <w:hyperlink r:id="rId14" w:tooltip="Moyen Âge" w:history="1">
        <w:r w:rsidRPr="00737524">
          <w:rPr>
            <w:rFonts w:eastAsia="Times New Roman" w:cs="Arial"/>
            <w:sz w:val="18"/>
            <w:szCs w:val="18"/>
            <w:lang w:val="fr-FR" w:eastAsia="fr-FR"/>
          </w:rPr>
          <w:t>Moyen Âge</w:t>
        </w:r>
      </w:hyperlink>
      <w:r w:rsidRPr="00737524">
        <w:rPr>
          <w:rFonts w:eastAsia="Times New Roman" w:cs="Arial"/>
          <w:sz w:val="18"/>
          <w:szCs w:val="18"/>
          <w:lang w:val="fr-FR" w:eastAsia="fr-FR"/>
        </w:rPr>
        <w:t xml:space="preserve">, avec 48 panneaux formant le bord (représentant des animaux marins fabuleux, à l'exception des quatre coins où sont représentés les quatre vents). À l’intérieur, 105 panneaux représentent le continent, illustré des scènes de la vie du Christ jusqu'à la </w:t>
      </w:r>
      <w:r w:rsidR="00CB0F65">
        <w:rPr>
          <w:rFonts w:eastAsia="Times New Roman" w:cs="Arial"/>
          <w:sz w:val="18"/>
          <w:szCs w:val="18"/>
          <w:lang w:val="fr-FR" w:eastAsia="fr-FR"/>
        </w:rPr>
        <w:t>Passion</w:t>
      </w:r>
      <w:r w:rsidRPr="00737524">
        <w:rPr>
          <w:rFonts w:eastAsia="Times New Roman" w:cs="Arial"/>
          <w:sz w:val="18"/>
          <w:szCs w:val="18"/>
          <w:lang w:val="fr-FR" w:eastAsia="fr-FR"/>
        </w:rPr>
        <w:t xml:space="preserve">. La vie de </w:t>
      </w:r>
      <w:hyperlink r:id="rId15" w:tooltip="Martin de Tours" w:history="1">
        <w:r w:rsidRPr="00737524">
          <w:rPr>
            <w:rFonts w:eastAsia="Times New Roman" w:cs="Arial"/>
            <w:sz w:val="18"/>
            <w:szCs w:val="18"/>
            <w:lang w:val="fr-FR" w:eastAsia="fr-FR"/>
          </w:rPr>
          <w:t>Saint Martin</w:t>
        </w:r>
      </w:hyperlink>
      <w:r w:rsidRPr="00737524">
        <w:rPr>
          <w:rFonts w:eastAsia="Times New Roman" w:cs="Arial"/>
          <w:sz w:val="18"/>
          <w:szCs w:val="18"/>
          <w:lang w:val="fr-FR" w:eastAsia="fr-FR"/>
        </w:rPr>
        <w:t xml:space="preserve"> est évoquée dans 7 panneaux.</w:t>
      </w:r>
    </w:p>
    <w:p w14:paraId="23AAA3F8" w14:textId="181457A9" w:rsidR="00737524" w:rsidRPr="00737524" w:rsidRDefault="00737524" w:rsidP="00737524">
      <w:pPr>
        <w:spacing w:after="0" w:line="240" w:lineRule="auto"/>
        <w:rPr>
          <w:rFonts w:eastAsia="Times New Roman" w:cs="Arial"/>
          <w:sz w:val="18"/>
          <w:szCs w:val="18"/>
          <w:lang w:val="fr-FR" w:eastAsia="fr-FR"/>
        </w:rPr>
      </w:pPr>
      <w:r w:rsidRPr="00737524">
        <w:rPr>
          <w:rFonts w:ascii="Times New Roman" w:eastAsia="Times New Roman" w:hAnsi="Times New Roman" w:cs="Times New Roman"/>
          <w:noProof/>
          <w:color w:val="auto"/>
          <w:lang w:eastAsia="fr-CH"/>
        </w:rPr>
        <w:drawing>
          <wp:anchor distT="0" distB="0" distL="114300" distR="114300" simplePos="0" relativeHeight="251659264" behindDoc="1" locked="0" layoutInCell="1" allowOverlap="1" wp14:anchorId="08F92780" wp14:editId="596D0BDA">
            <wp:simplePos x="0" y="0"/>
            <wp:positionH relativeFrom="column">
              <wp:posOffset>425450</wp:posOffset>
            </wp:positionH>
            <wp:positionV relativeFrom="paragraph">
              <wp:posOffset>4210685</wp:posOffset>
            </wp:positionV>
            <wp:extent cx="554863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506" y="21341"/>
                <wp:lineTo x="21506" y="0"/>
                <wp:lineTo x="0" y="0"/>
              </wp:wrapPolygon>
            </wp:wrapTight>
            <wp:docPr id="2149306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7524" w:rsidRPr="00737524" w:rsidSect="00525B13">
      <w:pgSz w:w="11906" w:h="16838"/>
      <w:pgMar w:top="1134" w:right="1077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524"/>
    <w:rsid w:val="00023D8B"/>
    <w:rsid w:val="00167AE9"/>
    <w:rsid w:val="002053BF"/>
    <w:rsid w:val="00306C2E"/>
    <w:rsid w:val="00525B13"/>
    <w:rsid w:val="006007DF"/>
    <w:rsid w:val="006949E0"/>
    <w:rsid w:val="00737524"/>
    <w:rsid w:val="00771047"/>
    <w:rsid w:val="007A30BD"/>
    <w:rsid w:val="00823702"/>
    <w:rsid w:val="00844691"/>
    <w:rsid w:val="00977BCB"/>
    <w:rsid w:val="009B1D75"/>
    <w:rsid w:val="009C0AAD"/>
    <w:rsid w:val="00A11CDB"/>
    <w:rsid w:val="00B0362C"/>
    <w:rsid w:val="00B16068"/>
    <w:rsid w:val="00B72539"/>
    <w:rsid w:val="00B80CD4"/>
    <w:rsid w:val="00C0677A"/>
    <w:rsid w:val="00C477F0"/>
    <w:rsid w:val="00CB0F65"/>
    <w:rsid w:val="00CD3D26"/>
    <w:rsid w:val="00E2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D3705"/>
  <w15:chartTrackingRefBased/>
  <w15:docId w15:val="{BF3AD3FB-5191-4816-BAF2-1B6EE07B5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HAnsi"/>
        <w:b/>
        <w:color w:val="ED7D31" w:themeColor="accent2"/>
        <w:sz w:val="36"/>
        <w:szCs w:val="24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524"/>
    <w:rPr>
      <w:b w:val="0"/>
      <w:color w:val="000000" w:themeColor="text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italiquescharactre">
    <w:name w:val="puces italiques (charactère)"/>
    <w:uiPriority w:val="1"/>
    <w:qFormat/>
    <w:rsid w:val="00B16068"/>
    <w:rPr>
      <w:rFonts w:ascii="Arial" w:hAnsi="Arial"/>
      <w:i/>
      <w:sz w:val="22"/>
    </w:rPr>
  </w:style>
  <w:style w:type="paragraph" w:customStyle="1" w:styleId="italiqueretrait">
    <w:name w:val="italique retrait"/>
    <w:basedOn w:val="Normal"/>
    <w:link w:val="italiqueretraitChar"/>
    <w:autoRedefine/>
    <w:qFormat/>
    <w:rsid w:val="009C0AAD"/>
    <w:pPr>
      <w:keepNext/>
      <w:keepLines/>
      <w:spacing w:after="0" w:line="276" w:lineRule="auto"/>
      <w:ind w:left="720"/>
      <w:jc w:val="both"/>
    </w:pPr>
    <w:rPr>
      <w:rFonts w:eastAsia="SimSun" w:cs="Mangal"/>
      <w:i/>
      <w:kern w:val="1"/>
      <w:szCs w:val="21"/>
      <w:lang w:val="fr-FR" w:eastAsia="fr-FR" w:bidi="hi-IN"/>
    </w:rPr>
  </w:style>
  <w:style w:type="character" w:customStyle="1" w:styleId="italiqueretraitChar">
    <w:name w:val="italique retrait Char"/>
    <w:basedOn w:val="Policepardfaut"/>
    <w:link w:val="italiqueretrait"/>
    <w:rsid w:val="009C0AAD"/>
    <w:rPr>
      <w:rFonts w:ascii="Arial" w:eastAsia="SimSun" w:hAnsi="Arial" w:cs="Mangal"/>
      <w:i/>
      <w:kern w:val="1"/>
      <w:szCs w:val="21"/>
      <w:lang w:val="fr-FR" w:eastAsia="fr-FR" w:bidi="hi-IN"/>
    </w:rPr>
  </w:style>
  <w:style w:type="character" w:styleId="lev">
    <w:name w:val="Strong"/>
    <w:aliases w:val="Fiche texte"/>
    <w:basedOn w:val="CorpsdetexteCar"/>
    <w:uiPriority w:val="22"/>
    <w:qFormat/>
    <w:rsid w:val="00C477F0"/>
    <w:rPr>
      <w:rFonts w:ascii="Verdana" w:eastAsia="SimSun" w:hAnsi="Verdana" w:cs="Mangal"/>
      <w:b/>
      <w:bCs/>
      <w:kern w:val="1"/>
      <w:sz w:val="22"/>
      <w:szCs w:val="24"/>
      <w:lang w:val="fr-FR" w:eastAsia="hi-IN" w:bidi="hi-IN"/>
    </w:rPr>
  </w:style>
  <w:style w:type="paragraph" w:customStyle="1" w:styleId="Squence">
    <w:name w:val="Séquence"/>
    <w:basedOn w:val="NormalWeb"/>
    <w:link w:val="SquenceCar"/>
    <w:autoRedefine/>
    <w:qFormat/>
    <w:rsid w:val="00306C2E"/>
    <w:pPr>
      <w:shd w:val="clear" w:color="auto" w:fill="FFE3AB"/>
      <w:spacing w:before="240" w:after="60" w:line="240" w:lineRule="auto"/>
    </w:pPr>
    <w:rPr>
      <w:rFonts w:ascii="Arial" w:eastAsiaTheme="majorEastAsia" w:hAnsi="Arial" w:cs="Mangal"/>
      <w:b/>
      <w:kern w:val="32"/>
      <w:sz w:val="36"/>
      <w:lang w:val="fr-FR"/>
      <w14:props3d w14:extrusionH="63500" w14:contourW="0" w14:prstMaterial="warmMatte">
        <w14:bevelT w14:w="6350" w14:h="6350" w14:prst="circle"/>
        <w14:bevelB w14:w="6350" w14:h="6350" w14:prst="circle"/>
        <w14:extrusionClr>
          <w14:srgbClr w14:val="FFFF99"/>
        </w14:extrusionClr>
      </w14:props3d>
    </w:rPr>
  </w:style>
  <w:style w:type="character" w:customStyle="1" w:styleId="SquenceCar">
    <w:name w:val="Séquence Car"/>
    <w:basedOn w:val="Policepardfaut"/>
    <w:link w:val="Squence"/>
    <w:rsid w:val="00306C2E"/>
    <w:rPr>
      <w:rFonts w:ascii="Arial" w:eastAsiaTheme="majorEastAsia" w:hAnsi="Arial" w:cs="Mangal"/>
      <w:b w:val="0"/>
      <w:color w:val="ED7D31" w:themeColor="accent2"/>
      <w:kern w:val="32"/>
      <w:sz w:val="36"/>
      <w:szCs w:val="24"/>
      <w:shd w:val="clear" w:color="auto" w:fill="FFE3AB"/>
      <w:lang w:val="fr-FR"/>
      <w14:props3d w14:extrusionH="63500" w14:contourW="0" w14:prstMaterial="warmMatte">
        <w14:bevelT w14:w="6350" w14:h="6350" w14:prst="circle"/>
        <w14:bevelB w14:w="6350" w14:h="6350" w14:prst="circle"/>
        <w14:extrusionClr>
          <w14:srgbClr w14:val="FFFF99"/>
        </w14:extrusionClr>
      </w14:props3d>
    </w:rPr>
  </w:style>
  <w:style w:type="paragraph" w:styleId="NormalWeb">
    <w:name w:val="Normal (Web)"/>
    <w:basedOn w:val="Normal"/>
    <w:uiPriority w:val="99"/>
    <w:semiHidden/>
    <w:unhideWhenUsed/>
    <w:rsid w:val="00306C2E"/>
    <w:rPr>
      <w:rFonts w:ascii="Times New Roman" w:hAnsi="Times New Roman" w:cs="Times New Roman"/>
    </w:rPr>
  </w:style>
  <w:style w:type="paragraph" w:styleId="Citation">
    <w:name w:val="Quote"/>
    <w:aliases w:val="Fiche titre"/>
    <w:basedOn w:val="Corpsdetexte"/>
    <w:link w:val="CitationCar"/>
    <w:autoRedefine/>
    <w:uiPriority w:val="29"/>
    <w:qFormat/>
    <w:rsid w:val="00B80CD4"/>
    <w:pPr>
      <w:spacing w:before="120" w:after="360" w:line="312" w:lineRule="auto"/>
      <w:outlineLvl w:val="3"/>
    </w:pPr>
    <w:rPr>
      <w:rFonts w:ascii="Verdana" w:eastAsia="SimSun" w:hAnsi="Verdana" w:cs="Mangal"/>
      <w:iCs/>
      <w:kern w:val="1"/>
      <w:lang w:eastAsia="hi-IN" w:bidi="hi-IN"/>
    </w:rPr>
  </w:style>
  <w:style w:type="character" w:customStyle="1" w:styleId="CitationCar">
    <w:name w:val="Citation Car"/>
    <w:aliases w:val="Fiche titre Car"/>
    <w:link w:val="Citation"/>
    <w:uiPriority w:val="29"/>
    <w:rsid w:val="00B80CD4"/>
    <w:rPr>
      <w:rFonts w:ascii="Verdana" w:eastAsia="SimSun" w:hAnsi="Verdana" w:cs="Mangal"/>
      <w:iCs/>
      <w:kern w:val="1"/>
      <w:sz w:val="36"/>
      <w:szCs w:val="24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80C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80CD4"/>
  </w:style>
  <w:style w:type="paragraph" w:customStyle="1" w:styleId="notesb">
    <w:name w:val="notes_b"/>
    <w:basedOn w:val="Notedebasdepage"/>
    <w:autoRedefine/>
    <w:qFormat/>
    <w:rsid w:val="006949E0"/>
    <w:pPr>
      <w:spacing w:line="312" w:lineRule="auto"/>
    </w:pPr>
    <w:rPr>
      <w:rFonts w:eastAsia="SimSun" w:cs="Mangal"/>
      <w:b/>
      <w:color w:val="auto"/>
      <w:kern w:val="1"/>
      <w:szCs w:val="18"/>
      <w:lang w:eastAsia="hi-IN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949E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949E0"/>
    <w:rPr>
      <w:sz w:val="20"/>
      <w:szCs w:val="20"/>
    </w:rPr>
  </w:style>
  <w:style w:type="paragraph" w:customStyle="1" w:styleId="Texterfr">
    <w:name w:val="Texte référ"/>
    <w:basedOn w:val="Normal"/>
    <w:link w:val="TexterfrCar"/>
    <w:autoRedefine/>
    <w:qFormat/>
    <w:rsid w:val="006007DF"/>
    <w:pPr>
      <w:widowControl w:val="0"/>
      <w:suppressAutoHyphens/>
      <w:spacing w:after="0" w:line="312" w:lineRule="auto"/>
      <w:jc w:val="right"/>
    </w:pPr>
    <w:rPr>
      <w:rFonts w:asciiTheme="minorHAnsi" w:eastAsia="SimSun" w:hAnsiTheme="minorHAnsi"/>
      <w:kern w:val="1"/>
      <w:lang w:eastAsia="hi-IN" w:bidi="hi-IN"/>
    </w:rPr>
  </w:style>
  <w:style w:type="character" w:customStyle="1" w:styleId="TexterfrCar">
    <w:name w:val="Texte référ Car"/>
    <w:basedOn w:val="Policepardfaut"/>
    <w:link w:val="Texterfr"/>
    <w:rsid w:val="006007DF"/>
    <w:rPr>
      <w:rFonts w:asciiTheme="minorHAnsi" w:eastAsia="SimSun" w:hAnsiTheme="minorHAnsi"/>
      <w:kern w:val="1"/>
      <w:lang w:eastAsia="hi-IN" w:bidi="hi-IN"/>
    </w:rPr>
  </w:style>
  <w:style w:type="paragraph" w:customStyle="1" w:styleId="Chantrf2">
    <w:name w:val="Chant réf2"/>
    <w:basedOn w:val="Normal"/>
    <w:link w:val="Chantrf2Car"/>
    <w:autoRedefine/>
    <w:qFormat/>
    <w:rsid w:val="00B72539"/>
    <w:pPr>
      <w:spacing w:after="0" w:line="312" w:lineRule="auto"/>
      <w:ind w:left="708"/>
    </w:pPr>
    <w:rPr>
      <w:rFonts w:asciiTheme="minorHAnsi" w:eastAsia="MS Minngs" w:hAnsiTheme="minorHAnsi"/>
      <w:b/>
      <w:color w:val="000000"/>
      <w:kern w:val="2"/>
      <w:sz w:val="28"/>
      <w:szCs w:val="28"/>
      <w:lang w:val="fr-FR" w:eastAsia="hi-IN" w:bidi="hi-IN"/>
    </w:rPr>
  </w:style>
  <w:style w:type="character" w:customStyle="1" w:styleId="Chantrf2Car">
    <w:name w:val="Chant réf2 Car"/>
    <w:basedOn w:val="Policepardfaut"/>
    <w:link w:val="Chantrf2"/>
    <w:rsid w:val="00B72539"/>
    <w:rPr>
      <w:rFonts w:asciiTheme="minorHAnsi" w:eastAsia="MS Minngs" w:hAnsiTheme="minorHAnsi"/>
      <w:color w:val="000000"/>
      <w:kern w:val="2"/>
      <w:sz w:val="28"/>
      <w:szCs w:val="28"/>
      <w:lang w:val="fr-F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fr.wikipedia.org/wiki/Pl%C3%A2tr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fr.wikipedia.org/wiki/Sapi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https://fr.wikipedia.org/wiki/%C3%89glise_r%C3%A9form%C3%A9e_Saint-Martin,_Zillis" TargetMode="External"/><Relationship Id="rId11" Type="http://schemas.openxmlformats.org/officeDocument/2006/relationships/hyperlink" Target="https://fr.wikipedia.org/wiki/Architecture_roma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Martin_de_Tours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r.wikipedia.org/wiki/Moyen_%C3%82g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FB057F196C647915D00E2BB5D4084" ma:contentTypeVersion="14" ma:contentTypeDescription="Crée un document." ma:contentTypeScope="" ma:versionID="cf5b39b932cb97c251efb600e3fe121b">
  <xsd:schema xmlns:xsd="http://www.w3.org/2001/XMLSchema" xmlns:xs="http://www.w3.org/2001/XMLSchema" xmlns:p="http://schemas.microsoft.com/office/2006/metadata/properties" xmlns:ns2="1aa5fbe6-b689-4068-96cf-9a1740c79876" xmlns:ns3="e335d82a-b8e4-4b31-b02b-15e401f31d05" targetNamespace="http://schemas.microsoft.com/office/2006/metadata/properties" ma:root="true" ma:fieldsID="eedf58c763ba223d59b17cd762221d80" ns2:_="" ns3:_="">
    <xsd:import namespace="1aa5fbe6-b689-4068-96cf-9a1740c79876"/>
    <xsd:import namespace="e335d82a-b8e4-4b31-b02b-15e401f31d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5fbe6-b689-4068-96cf-9a1740c79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cdb5a1-9716-49d2-9b3e-b9b778aa6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5d82a-b8e4-4b31-b02b-15e401f31d0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B27804-CC6E-403B-9373-49072091A6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D6ED67-F41B-4845-982C-92A34B8A6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5fbe6-b689-4068-96cf-9a1740c79876"/>
    <ds:schemaRef ds:uri="e335d82a-b8e4-4b31-b02b-15e401f31d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Buntschu</dc:creator>
  <cp:keywords/>
  <dc:description/>
  <cp:lastModifiedBy>Béatrice Buntschu</cp:lastModifiedBy>
  <cp:revision>2</cp:revision>
  <dcterms:created xsi:type="dcterms:W3CDTF">2024-02-05T09:23:00Z</dcterms:created>
  <dcterms:modified xsi:type="dcterms:W3CDTF">2024-02-05T09:23:00Z</dcterms:modified>
</cp:coreProperties>
</file>